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13AD" w14:textId="2A4FC870"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0A80729" wp14:editId="68E876BB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988">
        <w:rPr>
          <w:rFonts w:ascii="Arial" w:hAnsi="Arial" w:cs="Arial"/>
          <w:b/>
          <w:sz w:val="16"/>
          <w:szCs w:val="18"/>
        </w:rPr>
        <w:t>DIRECCIÓN ACADÉ</w:t>
      </w:r>
      <w:r>
        <w:rPr>
          <w:rFonts w:ascii="Arial" w:hAnsi="Arial" w:cs="Arial"/>
          <w:b/>
          <w:sz w:val="16"/>
          <w:szCs w:val="18"/>
        </w:rPr>
        <w:t>MICA</w:t>
      </w:r>
    </w:p>
    <w:p w14:paraId="0DF0A932" w14:textId="127710B8"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</w:t>
      </w:r>
      <w:r w:rsidR="000858ED">
        <w:rPr>
          <w:rFonts w:ascii="Arial" w:hAnsi="Arial" w:cs="Arial"/>
          <w:b/>
          <w:sz w:val="16"/>
          <w:szCs w:val="18"/>
        </w:rPr>
        <w:t>artamento de Filosofía</w:t>
      </w:r>
    </w:p>
    <w:p w14:paraId="6497925E" w14:textId="242D1418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14:paraId="25D70AA0" w14:textId="58881D7C" w:rsidR="00A97E77" w:rsidRDefault="00FA19A1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60DA1" wp14:editId="51D1EA41">
                <wp:simplePos x="0" y="0"/>
                <wp:positionH relativeFrom="margin">
                  <wp:posOffset>5394960</wp:posOffset>
                </wp:positionH>
                <wp:positionV relativeFrom="paragraph">
                  <wp:posOffset>57785</wp:posOffset>
                </wp:positionV>
                <wp:extent cx="1214120" cy="1149350"/>
                <wp:effectExtent l="0" t="0" r="241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1CBC5" w14:textId="56DFC2CA" w:rsidR="00A97E77" w:rsidRDefault="001A49C5" w:rsidP="00A97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Pts.</w:t>
                            </w:r>
                            <w:r w:rsidR="00A9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Ideal:</w:t>
                            </w:r>
                            <w:r w:rsidR="00456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6A7" w:rsidRPr="001076A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magenta"/>
                              </w:rPr>
                              <w:t>28</w:t>
                            </w:r>
                          </w:p>
                          <w:p w14:paraId="16D33A5B" w14:textId="77777777" w:rsidR="00A97E77" w:rsidRDefault="001A49C5" w:rsidP="00A97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Pts</w:t>
                            </w:r>
                            <w:r w:rsidR="00A9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Obtenido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97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727D37" w14:textId="77777777" w:rsidR="002728E7" w:rsidRDefault="002728E7" w:rsidP="00A97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Nivel de logro: </w:t>
                            </w:r>
                          </w:p>
                          <w:p w14:paraId="033A7DC0" w14:textId="77777777" w:rsidR="00A97E77" w:rsidRDefault="00A97E77" w:rsidP="00A97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NOTA:</w:t>
                            </w:r>
                          </w:p>
                          <w:p w14:paraId="75F6EF43" w14:textId="77777777" w:rsidR="00A97E77" w:rsidRDefault="00A97E77" w:rsidP="00A97E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45C63F" w14:textId="77777777" w:rsidR="00A97E77" w:rsidRDefault="00A97E77" w:rsidP="00A97E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D30E78" w14:textId="77777777" w:rsidR="00A97E77" w:rsidRDefault="00A97E77" w:rsidP="00A97E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DED22E" w14:textId="77777777" w:rsidR="00A97E77" w:rsidRPr="00DE3C97" w:rsidRDefault="00A97E77" w:rsidP="00A97E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1º 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60DA1" id="AutoShape 3" o:spid="_x0000_s1026" style="position:absolute;left:0;text-align:left;margin-left:424.8pt;margin-top:4.55pt;width:95.6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QoNAIAAGwEAAAOAAAAZHJzL2Uyb0RvYy54bWysVMGO0zAQvSPxD5bvbJpu26VR09WqSxHS&#10;AisWPsC1ncbgeMzYbVq+nomTLS1wQuRgzXg8zzPvjbO4PTSW7TUGA67k+dWIM+0kKOO2Jf/yef3q&#10;NWchCqeEBadLftSB3y5fvli0vtBjqMEqjYxAXChaX/I6Rl9kWZC1bkS4Aq8dBSvARkRycZspFC2h&#10;NzYbj0azrAVUHkHqEGj3vg/yZcKvKi3jx6oKOjJbcqotphXTuunWbLkQxRaFr40cyhD/UEUjjKNL&#10;T1D3Igq2Q/MHVGMkQoAqXkloMqgqI3XqgbrJR79181QLr1MvRE7wJ5rC/4OVH/aPyIwq+ZgzJxqS&#10;6G4XId3Mrjt6Wh8KOvXkH7FrMPgHkN8Cc7CqhdvqO0Roay0UFZV357OLhM4JlMo27XtQhC4IPTF1&#10;qLDpAIkDdkiCHE+C6ENkkjbzcT7Jx6SbpFieT+bX0yRZJorndI8hvtXQsM4oOcLOqU8ke7pD7B9C&#10;TLKooTmhvnJWNZZE3gvL8tlsdpOqFsVwmLCfMVO/YI1aG2uTg9vNyiKj1JKv0zckh/Nj1rG25PPp&#10;eJqquIiFc4hR+v4GkfpIw9lx+8apZEdhbG9TldYNZHf89jrFw+YwSLYBdSTaEfqRpydKRg34g7OW&#10;xr3k4ftOoObMvnMk3TyfTLr3kZzJ9KYjHc8jm/OIcJKgSh45681V7N/UzqPZ1nRTnjp30A1TZeLz&#10;XPRVDXXTSJN18WbO/XTq109i+RMAAP//AwBQSwMEFAAGAAgAAAAhAML9DZvcAAAACgEAAA8AAABk&#10;cnMvZG93bnJldi54bWxMj8FOwzAQRO9I/IO1SNyoHVSqJsSpEBJcEYEDRydekoh4ndpOGvh6tie4&#10;7WhGs2/Kw+pGsWCIgycN2UaBQGq9HajT8P72dLMHEZMha0ZPqOEbIxyqy4vSFNaf6BWXOnWCSygW&#10;RkOf0lRIGdsenYkbPyGx9+mDM4ll6KQN5sTlbpS3Su2kMwPxh95M+Nhj+1XPTkNr1azCx/KSN3ep&#10;/lnmI8nno9bXV+vDPYiEa/oLwxmf0aFipsbPZKMYNey3+Y6jGvIMxNlXW8VbGr5ylYGsSvl/QvUL&#10;AAD//wMAUEsBAi0AFAAGAAgAAAAhALaDOJL+AAAA4QEAABMAAAAAAAAAAAAAAAAAAAAAAFtDb250&#10;ZW50X1R5cGVzXS54bWxQSwECLQAUAAYACAAAACEAOP0h/9YAAACUAQAACwAAAAAAAAAAAAAAAAAv&#10;AQAAX3JlbHMvLnJlbHNQSwECLQAUAAYACAAAACEA42nkKDQCAABsBAAADgAAAAAAAAAAAAAAAAAu&#10;AgAAZHJzL2Uyb0RvYy54bWxQSwECLQAUAAYACAAAACEAwv0Nm9wAAAAKAQAADwAAAAAAAAAAAAAA&#10;AACOBAAAZHJzL2Rvd25yZXYueG1sUEsFBgAAAAAEAAQA8wAAAJcFAAAAAA==&#10;">
                <v:textbox>
                  <w:txbxContent>
                    <w:p w14:paraId="6461CBC5" w14:textId="56DFC2CA" w:rsidR="00A97E77" w:rsidRDefault="001A49C5" w:rsidP="00A97E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Pts.</w:t>
                      </w:r>
                      <w:r w:rsidR="00A97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Ideal:</w:t>
                      </w:r>
                      <w:r w:rsidR="00456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076A7" w:rsidRPr="001076A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magenta"/>
                        </w:rPr>
                        <w:t>28</w:t>
                      </w:r>
                    </w:p>
                    <w:p w14:paraId="16D33A5B" w14:textId="77777777" w:rsidR="00A97E77" w:rsidRDefault="001A49C5" w:rsidP="00A97E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Pts</w:t>
                      </w:r>
                      <w:r w:rsidR="00A97E77">
                        <w:rPr>
                          <w:rFonts w:ascii="Arial" w:hAnsi="Arial" w:cs="Arial"/>
                          <w:sz w:val="20"/>
                          <w:szCs w:val="20"/>
                        </w:rPr>
                        <w:t>. Obtenido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A97E7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0727D37" w14:textId="77777777" w:rsidR="002728E7" w:rsidRDefault="002728E7" w:rsidP="00A97E7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Nivel de logro: </w:t>
                      </w:r>
                    </w:p>
                    <w:p w14:paraId="033A7DC0" w14:textId="77777777" w:rsidR="00A97E77" w:rsidRDefault="00A97E77" w:rsidP="00A97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NOTA:</w:t>
                      </w:r>
                    </w:p>
                    <w:p w14:paraId="75F6EF43" w14:textId="77777777" w:rsidR="00A97E77" w:rsidRDefault="00A97E77" w:rsidP="00A97E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45C63F" w14:textId="77777777" w:rsidR="00A97E77" w:rsidRDefault="00A97E77" w:rsidP="00A97E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D30E78" w14:textId="77777777" w:rsidR="00A97E77" w:rsidRDefault="00A97E77" w:rsidP="00A97E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DED22E" w14:textId="77777777" w:rsidR="00A97E77" w:rsidRPr="00DE3C97" w:rsidRDefault="00A97E77" w:rsidP="00A97E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4"/>
                        </w:rPr>
                        <w:t>1º medio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17DE0" wp14:editId="27A326FD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352415" cy="1118870"/>
                <wp:effectExtent l="0" t="0" r="19685" b="24130"/>
                <wp:wrapNone/>
                <wp:docPr id="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1118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CBF4F3" w14:textId="6D80DF32" w:rsidR="001A49C5" w:rsidRDefault="005D2988" w:rsidP="001A49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EVALUACIÓ</w:t>
                            </w:r>
                            <w:r w:rsidR="00A97E77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N</w:t>
                            </w:r>
                            <w:r w:rsidR="00134475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52166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Nº</w:t>
                            </w:r>
                            <w:r w:rsidR="00417572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5</w:t>
                            </w:r>
                            <w:r w:rsidR="00720AEF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 xml:space="preserve"> FILOSOFÍA/ LENGUA Y LITERATURA</w:t>
                            </w:r>
                          </w:p>
                          <w:p w14:paraId="00D4F2C3" w14:textId="7067A8D8" w:rsidR="001B4881" w:rsidRDefault="001B4881" w:rsidP="001A49C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PENSAMIENTO CR</w:t>
                            </w:r>
                            <w:r w:rsidR="00F662DC"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Í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sz w:val="28"/>
                                <w:u w:val="single"/>
                              </w:rPr>
                              <w:t>TICO</w:t>
                            </w:r>
                          </w:p>
                          <w:p w14:paraId="2BF713DC" w14:textId="067BC427" w:rsidR="00A97E77" w:rsidRPr="00BB6286" w:rsidRDefault="00A97E77" w:rsidP="00A97E7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  <w:r w:rsidRPr="00BB6286">
                              <w:rPr>
                                <w:rFonts w:ascii="Arial Narrow" w:hAnsi="Arial Narrow" w:cs="Times New Roman"/>
                                <w:b/>
                              </w:rPr>
                              <w:t xml:space="preserve">Nombre: ___________________________________ </w:t>
                            </w:r>
                            <w:r w:rsidR="001A49C5">
                              <w:rPr>
                                <w:rFonts w:ascii="Arial Narrow" w:hAnsi="Arial Narrow" w:cs="Times New Roman"/>
                                <w:b/>
                              </w:rPr>
                              <w:t>3</w:t>
                            </w:r>
                            <w:r w:rsidRPr="00BB6286">
                              <w:rPr>
                                <w:rFonts w:ascii="Arial Narrow" w:hAnsi="Arial Narrow" w:cs="Times New Roman"/>
                                <w:b/>
                              </w:rPr>
                              <w:t>º ________Fecha: _________</w:t>
                            </w:r>
                          </w:p>
                          <w:p w14:paraId="40C1AB80" w14:textId="6381B173" w:rsidR="005071A6" w:rsidRPr="009F7319" w:rsidRDefault="005071A6" w:rsidP="005071A6">
                            <w:pPr>
                              <w:pStyle w:val="Sinespaciado"/>
                              <w:jc w:val="both"/>
                              <w:rPr>
                                <w:rFonts w:ascii="Arial Narrow" w:hAnsi="Arial Narrow" w:cstheme="minorHAnsi"/>
                                <w:sz w:val="20"/>
                                <w:szCs w:val="20"/>
                              </w:rPr>
                            </w:pPr>
                            <w:r w:rsidRPr="009F7319"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OA </w:t>
                            </w:r>
                            <w:r w:rsidR="003B2A50">
                              <w:rPr>
                                <w:rFonts w:ascii="Arial Narrow" w:hAnsi="Arial Narrow" w:cstheme="minorHAnsi"/>
                                <w:b/>
                              </w:rPr>
                              <w:t>Interdisciplinario</w:t>
                            </w:r>
                            <w:r w:rsidRPr="009F7319">
                              <w:rPr>
                                <w:rFonts w:ascii="Arial Narrow" w:hAnsi="Arial Narrow" w:cstheme="minorHAnsi"/>
                                <w:b/>
                              </w:rPr>
                              <w:t>:</w:t>
                            </w:r>
                            <w:r w:rsidRPr="009F7319">
                              <w:rPr>
                                <w:rFonts w:ascii="Arial Narrow" w:hAnsi="Arial Narrow" w:cstheme="minorHAnsi"/>
                              </w:rPr>
                              <w:t xml:space="preserve"> Dialogar </w:t>
                            </w:r>
                            <w:r w:rsidR="009F75F8">
                              <w:rPr>
                                <w:rFonts w:ascii="Arial Narrow" w:hAnsi="Arial Narrow" w:cstheme="minorHAnsi"/>
                              </w:rPr>
                              <w:t xml:space="preserve">y producir textos escritos, orales o audiovisuales para comunicar su análisis e interpretaciones filosóficas, fundamentando visiones personales. </w:t>
                            </w:r>
                          </w:p>
                          <w:p w14:paraId="60DD1967" w14:textId="77777777" w:rsidR="001A49C5" w:rsidRPr="001A49C5" w:rsidRDefault="001A49C5" w:rsidP="001A49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D245E56" w14:textId="77777777" w:rsidR="00A97E77" w:rsidRPr="001A49C5" w:rsidRDefault="00A97E77" w:rsidP="00A97E77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Times New Roman"/>
                                <w:lang w:val="es-ES"/>
                              </w:rPr>
                            </w:pPr>
                          </w:p>
                          <w:p w14:paraId="1743BB86" w14:textId="77777777" w:rsidR="00A97E77" w:rsidRDefault="00A97E77" w:rsidP="00A97E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7DB296" w14:textId="77777777" w:rsidR="00A97E77" w:rsidRDefault="00A97E77" w:rsidP="00A97E77">
                            <w:pPr>
                              <w:jc w:val="both"/>
                            </w:pPr>
                          </w:p>
                          <w:p w14:paraId="1D38F318" w14:textId="77777777" w:rsidR="00A97E77" w:rsidRDefault="00A97E77" w:rsidP="00A97E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17DE0" id="Rectángulo redondeado 3" o:spid="_x0000_s1027" style="position:absolute;left:0;text-align:left;margin-left:0;margin-top:5.05pt;width:421.45pt;height:88.1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fERQIAAIAEAAAOAAAAZHJzL2Uyb0RvYy54bWysVFFy0zAQ/WeGO2j0Tx2nSZp64nQ6LWWY&#10;KdChcABFkm2BrBUrJU57G87CxVjLbkmALwZ/aHa12qfd97ReXexby3YagwFX8vxkwpl2EpRxdck/&#10;f7p5teQsROGUsOB0yR904Bfrly9WnS/0FBqwSiMjEBeKzpe8idEXWRZko1sRTsBrR8EKsBWRXKwz&#10;haIj9NZm08lkkXWAyiNIHQLtXg9Bvk74VaVl/FBVQUdmS061xbRiWjf9mq1XoqhR+MbIsQzxD1W0&#10;wji69BnqWkTBtmj+gGqNRAhQxRMJbQZVZaROPVA3+eS3bu4b4XXqhcgJ/pmm8P9g5fvdHTKjSDvO&#10;nGhJoo9E2o/vrt5aYKgVOKWFAnbac9X5UFDKvb/Dvtvgb0F+DczBVSNcrS8RoWvoOFWY9+ezo4Te&#10;CZTKNt07UHSV2EZItO0rbHtAIoTtkzoPz+rofWSSNuen8+ksn3MmKZbn+XJ5lvTLRPGU7jHENxpa&#10;1hslR9g61beT7hC72xCTRmrsVKgvnFWtJcV3wrJ8sVicpapFMR4m7CfM1C9Yo26MtcnBenNlkVFq&#10;yW/SNyaHw2PWsa7k5/PpPFVxFAuHEJP0/Q0i9ZFeas/ta6eSHYWxg01VWjeS3fM76BT3m/2o7Kjc&#10;BtQDsY8wjAGNLRkN4CNnHY1AycO3rUDNmX3rSMHzfDbrZyY5s/nZlBw8jGwOI8JJgip55Gwwr+Iw&#10;Z1uPpm7opjwR4OCSVK9MfHoeQ1Vj+fTMyTqao0M/nfr141j/BAAA//8DAFBLAwQUAAYACAAAACEA&#10;FFv5ydoAAAAHAQAADwAAAGRycy9kb3ducmV2LnhtbEyPwU7DMBBE70j8g7VI3KjdAlWaxqkQElwR&#10;gQNHJ94mEfE6tZ008PUsJzjOzGrmbXFY3CBmDLH3pGG9UiCQGm97ajW8vz3dZCBiMmTN4Ak1fGGE&#10;Q3l5UZjc+jO94lylVnAJxdxo6FIacylj06EzceVHJM6OPjiTWIZW2mDOXO4GuVFqK53piRc6M+Jj&#10;h81nNTkNjVWTCh/zy66+T9X3PJ1IPp+0vr5aHvYgEi7p7xh+8RkdSmaq/UQ2ikEDP5LYVWsQnGZ3&#10;mx2Imo1sewuyLOR//vIHAAD//wMAUEsBAi0AFAAGAAgAAAAhALaDOJL+AAAA4QEAABMAAAAAAAAA&#10;AAAAAAAAAAAAAFtDb250ZW50X1R5cGVzXS54bWxQSwECLQAUAAYACAAAACEAOP0h/9YAAACUAQAA&#10;CwAAAAAAAAAAAAAAAAAvAQAAX3JlbHMvLnJlbHNQSwECLQAUAAYACAAAACEA48qHxEUCAACABAAA&#10;DgAAAAAAAAAAAAAAAAAuAgAAZHJzL2Uyb0RvYy54bWxQSwECLQAUAAYACAAAACEAFFv5ydoAAAAH&#10;AQAADwAAAAAAAAAAAAAAAACfBAAAZHJzL2Rvd25yZXYueG1sUEsFBgAAAAAEAAQA8wAAAKYFAAAA&#10;AA==&#10;">
                <v:textbox>
                  <w:txbxContent>
                    <w:p w14:paraId="0BCBF4F3" w14:textId="6D80DF32" w:rsidR="001A49C5" w:rsidRDefault="005D2988" w:rsidP="001A49C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EVALUACIÓ</w:t>
                      </w:r>
                      <w:r w:rsidR="00A97E77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N</w:t>
                      </w:r>
                      <w:r w:rsidR="00134475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152166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Nº</w:t>
                      </w:r>
                      <w:r w:rsidR="00417572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5</w:t>
                      </w:r>
                      <w:r w:rsidR="00720AEF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 xml:space="preserve"> FILOSOFÍA/ LENGUA Y LITERATURA</w:t>
                      </w:r>
                    </w:p>
                    <w:p w14:paraId="00D4F2C3" w14:textId="7067A8D8" w:rsidR="001B4881" w:rsidRDefault="001B4881" w:rsidP="001A49C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PENSAMIENTO CR</w:t>
                      </w:r>
                      <w:r w:rsidR="00F662DC"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Í</w:t>
                      </w:r>
                      <w:r>
                        <w:rPr>
                          <w:rFonts w:ascii="Arial Narrow" w:hAnsi="Arial Narrow" w:cs="Times New Roman"/>
                          <w:b/>
                          <w:sz w:val="28"/>
                          <w:u w:val="single"/>
                        </w:rPr>
                        <w:t>TICO</w:t>
                      </w:r>
                    </w:p>
                    <w:p w14:paraId="2BF713DC" w14:textId="067BC427" w:rsidR="00A97E77" w:rsidRPr="00BB6286" w:rsidRDefault="00A97E77" w:rsidP="00A97E77">
                      <w:pPr>
                        <w:spacing w:after="0" w:line="240" w:lineRule="auto"/>
                        <w:jc w:val="both"/>
                        <w:rPr>
                          <w:rFonts w:ascii="Arial Narrow" w:hAnsi="Arial Narrow" w:cs="Times New Roman"/>
                          <w:b/>
                        </w:rPr>
                      </w:pPr>
                      <w:r w:rsidRPr="00BB6286">
                        <w:rPr>
                          <w:rFonts w:ascii="Arial Narrow" w:hAnsi="Arial Narrow" w:cs="Times New Roman"/>
                          <w:b/>
                        </w:rPr>
                        <w:t xml:space="preserve">Nombre: ___________________________________ </w:t>
                      </w:r>
                      <w:r w:rsidR="001A49C5">
                        <w:rPr>
                          <w:rFonts w:ascii="Arial Narrow" w:hAnsi="Arial Narrow" w:cs="Times New Roman"/>
                          <w:b/>
                        </w:rPr>
                        <w:t>3</w:t>
                      </w:r>
                      <w:r w:rsidRPr="00BB6286">
                        <w:rPr>
                          <w:rFonts w:ascii="Arial Narrow" w:hAnsi="Arial Narrow" w:cs="Times New Roman"/>
                          <w:b/>
                        </w:rPr>
                        <w:t>º ________Fecha: _________</w:t>
                      </w:r>
                    </w:p>
                    <w:p w14:paraId="40C1AB80" w14:textId="6381B173" w:rsidR="005071A6" w:rsidRPr="009F7319" w:rsidRDefault="005071A6" w:rsidP="005071A6">
                      <w:pPr>
                        <w:pStyle w:val="Sinespaciado"/>
                        <w:jc w:val="both"/>
                        <w:rPr>
                          <w:rFonts w:ascii="Arial Narrow" w:hAnsi="Arial Narrow" w:cstheme="minorHAnsi"/>
                          <w:sz w:val="20"/>
                          <w:szCs w:val="20"/>
                        </w:rPr>
                      </w:pPr>
                      <w:r w:rsidRPr="009F7319">
                        <w:rPr>
                          <w:rFonts w:ascii="Arial Narrow" w:hAnsi="Arial Narrow" w:cstheme="minorHAnsi"/>
                          <w:b/>
                        </w:rPr>
                        <w:t xml:space="preserve">OA </w:t>
                      </w:r>
                      <w:r w:rsidR="003B2A50">
                        <w:rPr>
                          <w:rFonts w:ascii="Arial Narrow" w:hAnsi="Arial Narrow" w:cstheme="minorHAnsi"/>
                          <w:b/>
                        </w:rPr>
                        <w:t>Interdisciplinario</w:t>
                      </w:r>
                      <w:r w:rsidRPr="009F7319">
                        <w:rPr>
                          <w:rFonts w:ascii="Arial Narrow" w:hAnsi="Arial Narrow" w:cstheme="minorHAnsi"/>
                          <w:b/>
                        </w:rPr>
                        <w:t>:</w:t>
                      </w:r>
                      <w:r w:rsidRPr="009F7319">
                        <w:rPr>
                          <w:rFonts w:ascii="Arial Narrow" w:hAnsi="Arial Narrow" w:cstheme="minorHAnsi"/>
                        </w:rPr>
                        <w:t xml:space="preserve"> Dialogar </w:t>
                      </w:r>
                      <w:r w:rsidR="009F75F8">
                        <w:rPr>
                          <w:rFonts w:ascii="Arial Narrow" w:hAnsi="Arial Narrow" w:cstheme="minorHAnsi"/>
                        </w:rPr>
                        <w:t xml:space="preserve">y producir textos escritos, orales o audiovisuales para comunicar su análisis e interpretaciones filosóficas, fundamentando visiones personales. </w:t>
                      </w:r>
                    </w:p>
                    <w:p w14:paraId="60DD1967" w14:textId="77777777" w:rsidR="001A49C5" w:rsidRPr="001A49C5" w:rsidRDefault="001A49C5" w:rsidP="001A49C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D245E56" w14:textId="77777777" w:rsidR="00A97E77" w:rsidRPr="001A49C5" w:rsidRDefault="00A97E77" w:rsidP="00A97E77">
                      <w:pPr>
                        <w:spacing w:line="240" w:lineRule="auto"/>
                        <w:jc w:val="both"/>
                        <w:rPr>
                          <w:rFonts w:ascii="Arial Narrow" w:hAnsi="Arial Narrow" w:cs="Times New Roman"/>
                          <w:lang w:val="es-ES"/>
                        </w:rPr>
                      </w:pPr>
                    </w:p>
                    <w:p w14:paraId="1743BB86" w14:textId="77777777" w:rsidR="00A97E77" w:rsidRDefault="00A97E77" w:rsidP="00A97E7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C7DB296" w14:textId="77777777" w:rsidR="00A97E77" w:rsidRDefault="00A97E77" w:rsidP="00A97E77">
                      <w:pPr>
                        <w:jc w:val="both"/>
                      </w:pPr>
                    </w:p>
                    <w:p w14:paraId="1D38F318" w14:textId="77777777" w:rsidR="00A97E77" w:rsidRDefault="00A97E77" w:rsidP="00A97E77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BF53DF" w14:textId="08A219FF"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01713F" w14:textId="705CC07A"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14:paraId="4A62528E" w14:textId="1F9BA68A"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14:paraId="3905F52B" w14:textId="6AF49006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9B3575" w14:textId="798217FA"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EA43E" w14:textId="17A10039" w:rsidR="00A97E77" w:rsidRDefault="00A97E77" w:rsidP="00A97E77">
      <w:pPr>
        <w:spacing w:after="0"/>
      </w:pPr>
    </w:p>
    <w:p w14:paraId="4C3A4471" w14:textId="1CE168D4" w:rsidR="00FA139E" w:rsidRPr="004374C8" w:rsidRDefault="00FA139E" w:rsidP="004374C8">
      <w:pPr>
        <w:spacing w:after="0"/>
        <w:jc w:val="right"/>
        <w:rPr>
          <w:noProof/>
          <w:lang w:val="es-ES" w:eastAsia="es-E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5A7B8B" wp14:editId="7BCD97C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5467350" cy="1248410"/>
                <wp:effectExtent l="0" t="0" r="209550" b="2794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48410"/>
                        </a:xfrm>
                        <a:prstGeom prst="wedgeRectCallout">
                          <a:avLst>
                            <a:gd name="adj1" fmla="val 53187"/>
                            <a:gd name="adj2" fmla="val 11363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F4DCA" w14:textId="164094EB" w:rsidR="00C72634" w:rsidRPr="006148BA" w:rsidRDefault="00050B5F" w:rsidP="0041757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0424A6">
                              <w:rPr>
                                <w:rFonts w:ascii="Arial Narrow" w:hAnsi="Arial Narrow"/>
                                <w:iCs/>
                                <w:color w:val="000000" w:themeColor="text1"/>
                              </w:rPr>
                              <w:t>Querido estudiante:</w:t>
                            </w:r>
                            <w:r w:rsidR="004A7C5D">
                              <w:rPr>
                                <w:rFonts w:ascii="Arial Narrow" w:hAnsi="Arial Narrow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AA3534">
                              <w:rPr>
                                <w:rFonts w:ascii="Arial Narrow" w:hAnsi="Arial Narrow"/>
                                <w:iCs/>
                                <w:color w:val="000000" w:themeColor="text1"/>
                              </w:rPr>
                              <w:t xml:space="preserve">Durante este ciclo de evaluación se realizó un trabajo interdisciplinario entre las asignaturas de Filosofía y Lengua y Literatura. De esta manera, se vincularon temas como el pensamiento de NIETZSCHE y el concepto de DECONSTRUCCIÓN con el surgimiento de la COMEDIA, EL HUMOR Y LA RISA. En este sentido la actividad final se orienta a que, como figura en el objetivo, ustedes </w:t>
                            </w:r>
                            <w:r w:rsidR="009F75F8">
                              <w:rPr>
                                <w:rFonts w:ascii="Arial Narrow" w:hAnsi="Arial Narrow"/>
                                <w:iCs/>
                                <w:color w:val="000000" w:themeColor="text1"/>
                              </w:rPr>
                              <w:t xml:space="preserve">sean capaces de analizar una expresión cómica, descubriendo la manifestación del pensamiento crítico que existe tras este fenómeno y comprendiendo que, a veces, lo poco serio se hace muy relevante a la hora de configurar nuestra realidad. </w:t>
                            </w:r>
                          </w:p>
                          <w:p w14:paraId="1C549CD9" w14:textId="710F6599" w:rsidR="006148BA" w:rsidRPr="006148BA" w:rsidRDefault="006148BA" w:rsidP="006148B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A7B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7" o:spid="_x0000_s1028" type="#_x0000_t61" style="position:absolute;left:0;text-align:left;margin-left:0;margin-top:11.55pt;width:430.5pt;height:98.3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2f2gIAACcGAAAOAAAAZHJzL2Uyb0RvYy54bWysVEtv2zAMvg/YfxB0Xx3n0XRBnSJIkWFA&#10;0AZth54ZWUo86OFJSuzs14+SH8nWYodhOSiiSX4kP5G8vauVJEduXWF0RtOrASVcM5MXepfRby+r&#10;TzeUOA86B2k0z+iJO3o3//jhtipnfGj2RubcEgTRblaVGd17X86SxLE9V+CuTMk1KoWxCjyKdpfk&#10;FipEVzIZDgbXSWVsXlrDuHP49b5R0nnEF4Iz/yiE457IjGJuPp42nttwJvNbmO0slPuCtWnAP2Sh&#10;oNAYtIe6Bw/kYIs3UKpg1jgj/BUzKjFCFIzHGrCadPBHNc97KHmsBclxZU+T+3+w7OG4saTIMzql&#10;RIPCJ1pLUJADsUge6N1BgiXTQFRVuhnaP5cb20oOr6HqWlgV/rEeUkdyTz25vPaE4cfJ+Ho6muAb&#10;MNSlw/HNOI30J2f30jr/hRtFwiWjFc93/AmzWIKU5uAjwXBcOx+Zztt8If+eUiKUxIc7giSTUXoT&#10;88XXuLAZXtqk6eh6FGrC6C0i3rr4Ad4ZWeSrQsoo2N12KS1B+IyuVsvlatU6/2Ym9VvP0Mi89/V1&#10;+tYRIwfPJPDbMBpv/iR5wJP6iQt8IuRwGCmIw3HGBMa49mmj2kPOmzQnA/x1wbosYsERMCALLK/H&#10;bgE6ywakw26Yau2DK4+z1TsP/pZY49x7xMhG+95ZFdrY9wAkVtVGbuw7khpqAku+3taxfYfBMnzZ&#10;mvyELW1NM+uuZKsC22kNzm/AYo9gC+LC8o94CGmqjJr2Rsne2J/vfQ/2OHOopaTCZZFR9+MAllMi&#10;v2qcxs/peBy2SxTGk+kQBXup2V5q9EEtDTYSdi1mF6/B3svuKqxRr7jXFiEqqkAzjJ1R5m0nLH2z&#10;xHAzMr5YRDPcKCX4tX4uWQAPPIeOfqlfwZbtTHkcxwfTLZa2+RuOz7bBU5vFwRtR+KA889oKuI1i&#10;K7WbM6y7Szlanff7/BcAAAD//wMAUEsDBBQABgAIAAAAIQACxK6R2wAAAAcBAAAPAAAAZHJzL2Rv&#10;d25yZXYueG1sTI9BS8NAEIXvgv9hGcGL2E1aqG3MpoigVzG14HGTHZPQ7GzIbNv13zue9PjeG977&#10;ptwlP6ozzjwEMpAvMlBIbXADdQY+9i/3G1AcLTk7BkID38iwq66vSlu4cKF3PNexU1JCXFgDfYxT&#10;oTW3PXrLizAhSfYVZm+jyLnTbrYXKfejXmbZWns7kCz0dsLnHttjffIGVjZR/bnlN3SH9Mp8d5ya&#10;Q2bM7U16egQVMcW/Y/jFF3SohKkJJ3KsRgPySDSwXOWgJN2sczEaMfLtA+iq1P/5qx8AAAD//wMA&#10;UEsBAi0AFAAGAAgAAAAhALaDOJL+AAAA4QEAABMAAAAAAAAAAAAAAAAAAAAAAFtDb250ZW50X1R5&#10;cGVzXS54bWxQSwECLQAUAAYACAAAACEAOP0h/9YAAACUAQAACwAAAAAAAAAAAAAAAAAvAQAAX3Jl&#10;bHMvLnJlbHNQSwECLQAUAAYACAAAACEAwQfdn9oCAAAnBgAADgAAAAAAAAAAAAAAAAAuAgAAZHJz&#10;L2Uyb0RvYy54bWxQSwECLQAUAAYACAAAACEAAsSukdsAAAAHAQAADwAAAAAAAAAAAAAAAAA0BQAA&#10;ZHJzL2Rvd25yZXYueG1sUEsFBgAAAAAEAAQA8wAAADwGAAAAAA==&#10;" adj="22288,13254" fillcolor="#fcf" strokecolor="black [3213]" strokeweight="2pt">
                <v:textbox>
                  <w:txbxContent>
                    <w:p w14:paraId="009F4DCA" w14:textId="164094EB" w:rsidR="00C72634" w:rsidRPr="006148BA" w:rsidRDefault="00050B5F" w:rsidP="0041757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Cs/>
                        </w:rPr>
                      </w:pPr>
                      <w:r w:rsidRPr="000424A6">
                        <w:rPr>
                          <w:rFonts w:ascii="Arial Narrow" w:hAnsi="Arial Narrow"/>
                          <w:iCs/>
                          <w:color w:val="000000" w:themeColor="text1"/>
                        </w:rPr>
                        <w:t>Querido estudiante:</w:t>
                      </w:r>
                      <w:r w:rsidR="004A7C5D">
                        <w:rPr>
                          <w:rFonts w:ascii="Arial Narrow" w:hAnsi="Arial Narrow"/>
                          <w:iCs/>
                          <w:color w:val="000000" w:themeColor="text1"/>
                        </w:rPr>
                        <w:t xml:space="preserve"> </w:t>
                      </w:r>
                      <w:r w:rsidR="00AA3534">
                        <w:rPr>
                          <w:rFonts w:ascii="Arial Narrow" w:hAnsi="Arial Narrow"/>
                          <w:iCs/>
                          <w:color w:val="000000" w:themeColor="text1"/>
                        </w:rPr>
                        <w:t xml:space="preserve">Durante este ciclo de evaluación se realizó un trabajo interdisciplinario entre las asignaturas de Filosofía y Lengua y Literatura. De esta manera, se vincularon temas como el pensamiento de NIETZSCHE y el concepto de DECONSTRUCCIÓN con el surgimiento de la COMEDIA, EL HUMOR Y LA RISA. En este sentido la actividad final se orienta a que, como figura en el objetivo, ustedes </w:t>
                      </w:r>
                      <w:r w:rsidR="009F75F8">
                        <w:rPr>
                          <w:rFonts w:ascii="Arial Narrow" w:hAnsi="Arial Narrow"/>
                          <w:iCs/>
                          <w:color w:val="000000" w:themeColor="text1"/>
                        </w:rPr>
                        <w:t xml:space="preserve">sean capaces de analizar una expresión cómica, descubriendo la manifestación del pensamiento crítico que existe tras este fenómeno y comprendiendo que, a veces, lo poco serio se hace muy relevante a la hora de configurar nuestra realidad. </w:t>
                      </w:r>
                    </w:p>
                    <w:p w14:paraId="1C549CD9" w14:textId="710F6599" w:rsidR="006148BA" w:rsidRPr="006148BA" w:rsidRDefault="006148BA" w:rsidP="006148B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20C" w:rsidRPr="0091620C">
        <w:t xml:space="preserve"> </w:t>
      </w:r>
      <w:r w:rsidR="00417572">
        <w:rPr>
          <w:noProof/>
        </w:rPr>
        <w:drawing>
          <wp:inline distT="0" distB="0" distL="0" distR="0" wp14:anchorId="71A03CB2" wp14:editId="2778E9AD">
            <wp:extent cx="1064245" cy="1483360"/>
            <wp:effectExtent l="0" t="0" r="3175" b="2540"/>
            <wp:docPr id="11" name="Imagen 11" descr="libros de Nietzsche | Arte impresionista, Libros de nietzsche, Filosofia  ilust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s de Nietzsche | Arte impresionista, Libros de nietzsche, Filosofia  ilustr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53" cy="15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BBA8" w14:textId="49EB2A67" w:rsidR="00A97E77" w:rsidRPr="00A80F22" w:rsidRDefault="00A97E77" w:rsidP="00FE6090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14:paraId="75BEEEC0" w14:textId="77777777" w:rsidR="00A97E77" w:rsidRDefault="001465B6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todo el documento.</w:t>
      </w:r>
    </w:p>
    <w:p w14:paraId="38DA29F8" w14:textId="6ECF488E" w:rsidR="001465B6" w:rsidRDefault="001465B6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realizar esta evaluación necesitas los conocimientos impartidos en las guías Nº</w:t>
      </w:r>
      <w:r w:rsidR="004526A7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y Nº</w:t>
      </w:r>
      <w:r w:rsidR="004526A7">
        <w:rPr>
          <w:rFonts w:ascii="Arial Narrow" w:hAnsi="Arial Narrow"/>
        </w:rPr>
        <w:t>10</w:t>
      </w:r>
      <w:r w:rsidR="00B87559">
        <w:rPr>
          <w:rFonts w:ascii="Arial Narrow" w:hAnsi="Arial Narrow"/>
        </w:rPr>
        <w:t>.</w:t>
      </w:r>
    </w:p>
    <w:p w14:paraId="2488F06D" w14:textId="77777777" w:rsidR="00B87559" w:rsidRDefault="00B87559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 determinará tu nivel de logro del objetivo de acuerdo a la rúbrica que figura al final del material.</w:t>
      </w:r>
    </w:p>
    <w:p w14:paraId="347C5D91" w14:textId="77777777" w:rsidR="00DA14A6" w:rsidRDefault="00DA14A6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descontará una parte importante del puntaje total por concepto de copia o plagio entre estudiantes o información literal extraída de internet. </w:t>
      </w:r>
    </w:p>
    <w:p w14:paraId="221E4098" w14:textId="00717E38" w:rsidR="00DA14A6" w:rsidRPr="007A0D52" w:rsidRDefault="00DA14A6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 entregará puntaje extra a los estudiantes que: hayan enviado las guías Nº</w:t>
      </w:r>
      <w:r w:rsidR="004526A7">
        <w:rPr>
          <w:rFonts w:ascii="Arial Narrow" w:hAnsi="Arial Narrow"/>
        </w:rPr>
        <w:t>9</w:t>
      </w:r>
      <w:r w:rsidR="008631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Nº</w:t>
      </w:r>
      <w:r w:rsidR="004526A7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, que se hayan conectado a clases online o que hayan participado de estas. </w:t>
      </w:r>
    </w:p>
    <w:p w14:paraId="7DA0D48B" w14:textId="10570581" w:rsidR="00763A35" w:rsidRDefault="00A97E77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7A0D52">
        <w:rPr>
          <w:rFonts w:ascii="Arial Narrow" w:hAnsi="Arial Narrow"/>
        </w:rPr>
        <w:t xml:space="preserve">Recuerda que puedes </w:t>
      </w:r>
      <w:r w:rsidR="001465B6">
        <w:rPr>
          <w:rFonts w:ascii="Arial Narrow" w:hAnsi="Arial Narrow"/>
        </w:rPr>
        <w:t>plantear tus dudas o comentarios</w:t>
      </w:r>
      <w:r w:rsidR="004526A7">
        <w:rPr>
          <w:rFonts w:ascii="Arial Narrow" w:hAnsi="Arial Narrow"/>
        </w:rPr>
        <w:t xml:space="preserve"> por</w:t>
      </w:r>
      <w:r w:rsidRPr="007A0D52">
        <w:rPr>
          <w:rFonts w:ascii="Arial Narrow" w:hAnsi="Arial Narrow"/>
        </w:rPr>
        <w:t xml:space="preserve"> correo el</w:t>
      </w:r>
      <w:r w:rsidR="00134475" w:rsidRPr="007A0D52">
        <w:rPr>
          <w:rFonts w:ascii="Arial Narrow" w:hAnsi="Arial Narrow"/>
        </w:rPr>
        <w:t>e</w:t>
      </w:r>
      <w:r w:rsidRPr="007A0D52">
        <w:rPr>
          <w:rFonts w:ascii="Arial Narrow" w:hAnsi="Arial Narrow"/>
        </w:rPr>
        <w:t>ctrónico</w:t>
      </w:r>
      <w:r w:rsidR="004526A7">
        <w:rPr>
          <w:rFonts w:ascii="Arial Narrow" w:hAnsi="Arial Narrow"/>
        </w:rPr>
        <w:t>,</w:t>
      </w:r>
      <w:r w:rsidRPr="007A0D52">
        <w:rPr>
          <w:rFonts w:ascii="Arial Narrow" w:hAnsi="Arial Narrow"/>
        </w:rPr>
        <w:t xml:space="preserve"> en nuestro Instagram</w:t>
      </w:r>
      <w:r w:rsidRPr="007A0D52">
        <w:rPr>
          <w:rFonts w:ascii="Arial Narrow" w:hAnsi="Arial Narrow"/>
          <w:b/>
          <w:bCs/>
        </w:rPr>
        <w:t xml:space="preserve"> </w:t>
      </w:r>
      <w:hyperlink r:id="rId7" w:history="1">
        <w:r w:rsidR="007A0D52" w:rsidRPr="007A0D52">
          <w:rPr>
            <w:rStyle w:val="Hipervnculo"/>
            <w:rFonts w:ascii="Arial Narrow" w:hAnsi="Arial Narrow"/>
          </w:rPr>
          <w:t>https://www.instagram.com/filosofia_cestarosa</w:t>
        </w:r>
      </w:hyperlink>
      <w:r w:rsidR="007A0D52" w:rsidRPr="007A0D52">
        <w:rPr>
          <w:rFonts w:ascii="Arial Narrow" w:hAnsi="Arial Narrow"/>
        </w:rPr>
        <w:t xml:space="preserve"> </w:t>
      </w:r>
      <w:r w:rsidR="004526A7">
        <w:rPr>
          <w:rFonts w:ascii="Arial Narrow" w:hAnsi="Arial Narrow"/>
        </w:rPr>
        <w:t xml:space="preserve">y a través de los Classroom de ambas asignaturas. </w:t>
      </w:r>
    </w:p>
    <w:p w14:paraId="1E06C3B9" w14:textId="77777777" w:rsidR="001465B6" w:rsidRPr="001465B6" w:rsidRDefault="001465B6" w:rsidP="00FE6090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Style w:val="Hipervnculo"/>
          <w:rFonts w:ascii="Arial Narrow" w:hAnsi="Arial Narrow"/>
          <w:color w:val="auto"/>
          <w:u w:val="none"/>
        </w:rPr>
      </w:pPr>
      <w:r>
        <w:rPr>
          <w:rFonts w:ascii="Arial Narrow" w:hAnsi="Arial Narrow"/>
        </w:rPr>
        <w:t>Una vez terminada la actividad</w:t>
      </w:r>
      <w:r w:rsidRPr="007A0D52">
        <w:rPr>
          <w:rFonts w:ascii="Arial Narrow" w:hAnsi="Arial Narrow"/>
        </w:rPr>
        <w:t xml:space="preserve"> debes enviarla al siguiente correo electrónico:</w:t>
      </w:r>
      <w:r>
        <w:rPr>
          <w:rFonts w:ascii="Arial Narrow" w:hAnsi="Arial Narrow"/>
        </w:rPr>
        <w:t xml:space="preserve"> </w:t>
      </w:r>
      <w:hyperlink r:id="rId8" w:history="1">
        <w:r w:rsidRPr="000C274E">
          <w:rPr>
            <w:rStyle w:val="Hipervnculo"/>
            <w:rFonts w:ascii="Arial Narrow" w:hAnsi="Arial Narrow"/>
          </w:rPr>
          <w:t>filosofiacestarosa@gmail.com</w:t>
        </w:r>
      </w:hyperlink>
    </w:p>
    <w:p w14:paraId="048F40FD" w14:textId="77777777" w:rsidR="001465B6" w:rsidRPr="007A0D52" w:rsidRDefault="001465B6" w:rsidP="001465B6">
      <w:pPr>
        <w:pStyle w:val="Prrafodelista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Arial Narrow" w:hAnsi="Arial Narrow"/>
        </w:rPr>
      </w:pPr>
      <w:r w:rsidRPr="007A0D52">
        <w:rPr>
          <w:rFonts w:ascii="Arial Narrow" w:hAnsi="Arial Narrow"/>
        </w:rPr>
        <w:t xml:space="preserve">Debes indicar en el Asunto </w:t>
      </w:r>
      <w:r w:rsidRPr="007A0D52">
        <w:rPr>
          <w:rFonts w:ascii="Arial Narrow" w:hAnsi="Arial Narrow"/>
          <w:b/>
          <w:bCs/>
        </w:rPr>
        <w:t xml:space="preserve">tu nombre y </w:t>
      </w:r>
      <w:r>
        <w:rPr>
          <w:rFonts w:ascii="Arial Narrow" w:hAnsi="Arial Narrow"/>
          <w:b/>
          <w:bCs/>
        </w:rPr>
        <w:t xml:space="preserve">tu </w:t>
      </w:r>
      <w:r w:rsidRPr="007A0D52">
        <w:rPr>
          <w:rFonts w:ascii="Arial Narrow" w:hAnsi="Arial Narrow"/>
          <w:b/>
          <w:bCs/>
        </w:rPr>
        <w:t>curso</w:t>
      </w:r>
    </w:p>
    <w:p w14:paraId="69FFD757" w14:textId="77777777" w:rsidR="00291706" w:rsidRDefault="00291706" w:rsidP="00BF5D51">
      <w:pPr>
        <w:pStyle w:val="Prrafodelista"/>
        <w:tabs>
          <w:tab w:val="left" w:pos="426"/>
        </w:tabs>
        <w:ind w:left="0"/>
        <w:jc w:val="both"/>
        <w:rPr>
          <w:rFonts w:ascii="Arial Narrow" w:hAnsi="Arial Narrow"/>
        </w:rPr>
      </w:pPr>
    </w:p>
    <w:p w14:paraId="17F30037" w14:textId="66F1EC37" w:rsidR="006122F7" w:rsidRPr="006122F7" w:rsidRDefault="006122F7" w:rsidP="00BF5D51">
      <w:pPr>
        <w:pStyle w:val="Prrafodelista"/>
        <w:tabs>
          <w:tab w:val="left" w:pos="426"/>
        </w:tabs>
        <w:ind w:left="0"/>
        <w:jc w:val="both"/>
        <w:rPr>
          <w:rFonts w:ascii="Arial Narrow" w:hAnsi="Arial Narrow"/>
          <w:b/>
        </w:rPr>
      </w:pPr>
      <w:r w:rsidRPr="006122F7">
        <w:rPr>
          <w:rFonts w:ascii="Arial Narrow" w:hAnsi="Arial Narrow"/>
          <w:b/>
        </w:rPr>
        <w:t xml:space="preserve">ITEM I: </w:t>
      </w:r>
      <w:r w:rsidR="00EC2ADE">
        <w:rPr>
          <w:rFonts w:ascii="Arial Narrow" w:hAnsi="Arial Narrow"/>
          <w:b/>
        </w:rPr>
        <w:t>COMPRENSIÓN LECTORA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763A35" w14:paraId="4447B049" w14:textId="77777777" w:rsidTr="00B61D0A">
        <w:tc>
          <w:tcPr>
            <w:tcW w:w="10304" w:type="dxa"/>
            <w:shd w:val="clear" w:color="auto" w:fill="66FFFF"/>
          </w:tcPr>
          <w:p w14:paraId="605BFEB8" w14:textId="498C6312" w:rsidR="00763A35" w:rsidRPr="00F662DC" w:rsidRDefault="00F662DC" w:rsidP="0085799C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 w:rsidRPr="00F662DC">
              <w:rPr>
                <w:rFonts w:ascii="Arial Narrow" w:hAnsi="Arial Narrow"/>
                <w:b/>
              </w:rPr>
              <w:t>PENSAMIENTO CRÍTICO</w:t>
            </w:r>
          </w:p>
        </w:tc>
      </w:tr>
      <w:tr w:rsidR="00763A35" w14:paraId="040CF5BD" w14:textId="77777777" w:rsidTr="00B61D0A">
        <w:tc>
          <w:tcPr>
            <w:tcW w:w="10304" w:type="dxa"/>
          </w:tcPr>
          <w:p w14:paraId="16857ACF" w14:textId="002BBA33" w:rsidR="00E71E0D" w:rsidRDefault="00E71E0D" w:rsidP="00792FDA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bookmarkStart w:id="0" w:name="_Hlk54613885"/>
            <w:r w:rsidRPr="00792FDA">
              <w:rPr>
                <w:rFonts w:ascii="Arial Narrow" w:eastAsia="Times New Roman" w:hAnsi="Arial Narrow" w:cs="Arial"/>
              </w:rPr>
              <w:t xml:space="preserve">El pensamiento posee diversos niveles </w:t>
            </w:r>
            <w:r w:rsidR="00792FDA" w:rsidRPr="00792FDA">
              <w:rPr>
                <w:rFonts w:ascii="Arial Narrow" w:eastAsia="Times New Roman" w:hAnsi="Arial Narrow" w:cs="Arial"/>
              </w:rPr>
              <w:t>que se ordenan según</w:t>
            </w:r>
            <w:r w:rsidR="00792FDA">
              <w:rPr>
                <w:rFonts w:ascii="Arial Narrow" w:eastAsia="Times New Roman" w:hAnsi="Arial Narrow" w:cs="Arial"/>
              </w:rPr>
              <w:t xml:space="preserve"> la </w:t>
            </w:r>
            <w:r w:rsidR="00792FDA" w:rsidRPr="00792FDA">
              <w:rPr>
                <w:rFonts w:ascii="Arial Narrow" w:eastAsia="Times New Roman" w:hAnsi="Arial Narrow" w:cs="Arial"/>
              </w:rPr>
              <w:t xml:space="preserve">dificultad que conllevan y, además, </w:t>
            </w:r>
            <w:r w:rsidR="00792FDA">
              <w:rPr>
                <w:rFonts w:ascii="Arial Narrow" w:eastAsia="Times New Roman" w:hAnsi="Arial Narrow" w:cs="Arial"/>
              </w:rPr>
              <w:t>manifiestan la profundidad con la que se puede abordar un tema. Si bien, existen muchos modelos que intentan esquematizar el pensamiento</w:t>
            </w:r>
            <w:r w:rsidR="00BF704F">
              <w:rPr>
                <w:rFonts w:ascii="Arial Narrow" w:eastAsia="Times New Roman" w:hAnsi="Arial Narrow" w:cs="Arial"/>
              </w:rPr>
              <w:t>;</w:t>
            </w:r>
            <w:r w:rsidR="00792FDA">
              <w:rPr>
                <w:rFonts w:ascii="Arial Narrow" w:eastAsia="Times New Roman" w:hAnsi="Arial Narrow" w:cs="Arial"/>
              </w:rPr>
              <w:t xml:space="preserve"> la Taxonomía de Bloom es una de las clasificaciones </w:t>
            </w:r>
            <w:r w:rsidR="00024A01">
              <w:rPr>
                <w:rFonts w:ascii="Arial Narrow" w:eastAsia="Times New Roman" w:hAnsi="Arial Narrow" w:cs="Arial"/>
              </w:rPr>
              <w:t>más simples y utilizadas</w:t>
            </w:r>
            <w:r w:rsidR="00792FDA">
              <w:rPr>
                <w:rFonts w:ascii="Arial Narrow" w:eastAsia="Times New Roman" w:hAnsi="Arial Narrow" w:cs="Arial"/>
              </w:rPr>
              <w:t xml:space="preserve"> universalmente para mostrar </w:t>
            </w:r>
            <w:r w:rsidR="00024A01">
              <w:rPr>
                <w:rFonts w:ascii="Arial Narrow" w:eastAsia="Times New Roman" w:hAnsi="Arial Narrow" w:cs="Arial"/>
              </w:rPr>
              <w:t xml:space="preserve">los distintos grados de razonamiento que usamos a diario. </w:t>
            </w:r>
          </w:p>
          <w:p w14:paraId="390B3152" w14:textId="2637B017" w:rsidR="00024A01" w:rsidRPr="00792FDA" w:rsidRDefault="00502C43" w:rsidP="00792FDA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En términos generales, </w:t>
            </w:r>
            <w:r w:rsidR="00024A01">
              <w:rPr>
                <w:rFonts w:ascii="Arial Narrow" w:eastAsia="Times New Roman" w:hAnsi="Arial Narrow" w:cs="Arial"/>
              </w:rPr>
              <w:t>recordar o memorizar información es la primera habilidad</w:t>
            </w:r>
            <w:r w:rsidR="006A60D7">
              <w:rPr>
                <w:rFonts w:ascii="Arial Narrow" w:eastAsia="Times New Roman" w:hAnsi="Arial Narrow" w:cs="Arial"/>
              </w:rPr>
              <w:t xml:space="preserve"> y se considera la más fácil. Sin embargo, para poder seguir escalando en la pirámide del pensamiento cada peldaño anterior es necesario para subir al siguiente.</w:t>
            </w:r>
            <w:r>
              <w:rPr>
                <w:rFonts w:ascii="Arial Narrow" w:eastAsia="Times New Roman" w:hAnsi="Arial Narrow" w:cs="Arial"/>
              </w:rPr>
              <w:t xml:space="preserve"> Por ende, para poder entender se requiere recordar</w:t>
            </w:r>
            <w:r w:rsidR="00AE044B">
              <w:rPr>
                <w:rFonts w:ascii="Arial Narrow" w:eastAsia="Times New Roman" w:hAnsi="Arial Narrow" w:cs="Arial"/>
              </w:rPr>
              <w:t>, para aplicar se requiere recordar y entender,</w:t>
            </w:r>
            <w:r>
              <w:rPr>
                <w:rFonts w:ascii="Arial Narrow" w:eastAsia="Times New Roman" w:hAnsi="Arial Narrow" w:cs="Arial"/>
              </w:rPr>
              <w:t xml:space="preserve"> y así sucesivamente. </w:t>
            </w:r>
          </w:p>
          <w:p w14:paraId="0731B4D1" w14:textId="43C6B7F6" w:rsidR="00024A01" w:rsidRDefault="00024A01" w:rsidP="00024A01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3D5965" wp14:editId="58376172">
                  <wp:extent cx="2257575" cy="1562100"/>
                  <wp:effectExtent l="76200" t="76200" r="142875" b="133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207" cy="15729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908C9">
              <w:rPr>
                <w:noProof/>
              </w:rPr>
              <w:drawing>
                <wp:inline distT="0" distB="0" distL="0" distR="0" wp14:anchorId="7B153E21" wp14:editId="22878359">
                  <wp:extent cx="3269309" cy="1562100"/>
                  <wp:effectExtent l="76200" t="76200" r="140970" b="133350"/>
                  <wp:docPr id="5" name="Imagen 5" descr="Imagen 1. Traducción de la Taxonomía de Bloom presentada por el CELT.  Adaptado de ( Center for Exce… en 2020 | Estrategias de enseñanza,  Objetivos de aprendizaje, Didac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1. Traducción de la Taxonomía de Bloom presentada por el CELT.  Adaptado de ( Center for Exce… en 2020 | Estrategias de enseñanza,  Objetivos de aprendizaje, Didact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1"/>
                          <a:stretch/>
                        </pic:blipFill>
                        <pic:spPr bwMode="auto">
                          <a:xfrm>
                            <a:off x="0" y="0"/>
                            <a:ext cx="3352743" cy="1601966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82E068" w14:textId="4E1A952E" w:rsidR="006F6225" w:rsidRDefault="00AE044B" w:rsidP="001B63E7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 w:rsidRPr="009522E0">
              <w:rPr>
                <w:rFonts w:ascii="Arial Narrow" w:eastAsia="Times New Roman" w:hAnsi="Arial Narrow" w:cs="Arial"/>
              </w:rPr>
              <w:t>Ahora bien,</w:t>
            </w:r>
            <w:r w:rsidR="009865B3">
              <w:rPr>
                <w:rFonts w:ascii="Arial Narrow" w:eastAsia="Times New Roman" w:hAnsi="Arial Narrow" w:cs="Arial"/>
              </w:rPr>
              <w:t xml:space="preserve"> el pensamiento </w:t>
            </w:r>
            <w:r w:rsidR="002C7B26">
              <w:rPr>
                <w:rFonts w:ascii="Arial Narrow" w:eastAsia="Times New Roman" w:hAnsi="Arial Narrow" w:cs="Arial"/>
              </w:rPr>
              <w:t>crítico</w:t>
            </w:r>
            <w:r w:rsidR="009865B3">
              <w:rPr>
                <w:rFonts w:ascii="Arial Narrow" w:eastAsia="Times New Roman" w:hAnsi="Arial Narrow" w:cs="Arial"/>
              </w:rPr>
              <w:t xml:space="preserve"> es un proceso cognitivo que se ubica en la escala </w:t>
            </w:r>
            <w:r w:rsidR="002C7B26">
              <w:rPr>
                <w:rFonts w:ascii="Arial Narrow" w:eastAsia="Times New Roman" w:hAnsi="Arial Narrow" w:cs="Arial"/>
              </w:rPr>
              <w:t>más</w:t>
            </w:r>
            <w:r w:rsidR="009865B3">
              <w:rPr>
                <w:rFonts w:ascii="Arial Narrow" w:eastAsia="Times New Roman" w:hAnsi="Arial Narrow" w:cs="Arial"/>
              </w:rPr>
              <w:t xml:space="preserve"> alta del razonamiento. Es el grado más difícil</w:t>
            </w:r>
            <w:r w:rsidR="003A1172">
              <w:rPr>
                <w:rFonts w:ascii="Arial Narrow" w:eastAsia="Times New Roman" w:hAnsi="Arial Narrow" w:cs="Arial"/>
              </w:rPr>
              <w:t xml:space="preserve"> y de mayor profundidad</w:t>
            </w:r>
            <w:r w:rsidR="001B63E7">
              <w:rPr>
                <w:rFonts w:ascii="Arial Narrow" w:eastAsia="Times New Roman" w:hAnsi="Arial Narrow" w:cs="Arial"/>
              </w:rPr>
              <w:t xml:space="preserve"> al que puede llegar la mente humana</w:t>
            </w:r>
            <w:r w:rsidR="003A1172">
              <w:rPr>
                <w:rFonts w:ascii="Arial Narrow" w:eastAsia="Times New Roman" w:hAnsi="Arial Narrow" w:cs="Arial"/>
              </w:rPr>
              <w:t>. Para llevarlo a cabo se necesita de todos los niveles anteriores, es decir</w:t>
            </w:r>
            <w:r w:rsidR="001B63E7">
              <w:rPr>
                <w:rFonts w:ascii="Arial Narrow" w:eastAsia="Times New Roman" w:hAnsi="Arial Narrow" w:cs="Arial"/>
              </w:rPr>
              <w:t xml:space="preserve"> que, para pensar críticamente se debe pasar por las habilidades de recordar, entender, aplicar, analizar, evaluar y finalmente, crear</w:t>
            </w:r>
            <w:r w:rsidR="000D62F3">
              <w:rPr>
                <w:rFonts w:ascii="Arial Narrow" w:eastAsia="Times New Roman" w:hAnsi="Arial Narrow" w:cs="Arial"/>
              </w:rPr>
              <w:t>.</w:t>
            </w:r>
          </w:p>
          <w:p w14:paraId="19606235" w14:textId="7DEECF8E" w:rsidR="00BA7D2D" w:rsidRDefault="008350CC" w:rsidP="00E305AE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Entonces, como primera conclusión podemos decir que: </w:t>
            </w:r>
            <w:r w:rsidR="00797DB7">
              <w:rPr>
                <w:rFonts w:ascii="Arial Narrow" w:eastAsia="Times New Roman" w:hAnsi="Arial Narrow" w:cs="Arial"/>
              </w:rPr>
              <w:t xml:space="preserve">el pensamiento </w:t>
            </w:r>
            <w:r w:rsidR="002C7B26">
              <w:rPr>
                <w:rFonts w:ascii="Arial Narrow" w:eastAsia="Times New Roman" w:hAnsi="Arial Narrow" w:cs="Arial"/>
              </w:rPr>
              <w:t>crítico</w:t>
            </w:r>
            <w:r w:rsidR="00797DB7">
              <w:rPr>
                <w:rFonts w:ascii="Arial Narrow" w:eastAsia="Times New Roman" w:hAnsi="Arial Narrow" w:cs="Arial"/>
              </w:rPr>
              <w:t xml:space="preserve"> requiere de todo un proceso y un esfuerzo mental, que no es sencillo y que no se puede </w:t>
            </w:r>
            <w:r w:rsidR="00AE609F">
              <w:rPr>
                <w:rFonts w:ascii="Arial Narrow" w:eastAsia="Times New Roman" w:hAnsi="Arial Narrow" w:cs="Arial"/>
              </w:rPr>
              <w:t xml:space="preserve">simplemente </w:t>
            </w:r>
            <w:r w:rsidR="00130FAA">
              <w:rPr>
                <w:rFonts w:ascii="Arial Narrow" w:eastAsia="Times New Roman" w:hAnsi="Arial Narrow" w:cs="Arial"/>
              </w:rPr>
              <w:t>criticar o juzgar</w:t>
            </w:r>
            <w:r w:rsidR="00AE609F">
              <w:rPr>
                <w:rFonts w:ascii="Arial Narrow" w:eastAsia="Times New Roman" w:hAnsi="Arial Narrow" w:cs="Arial"/>
              </w:rPr>
              <w:t xml:space="preserve"> algo, sin haber pasado por </w:t>
            </w:r>
            <w:r w:rsidR="00130FAA">
              <w:rPr>
                <w:rFonts w:ascii="Arial Narrow" w:eastAsia="Times New Roman" w:hAnsi="Arial Narrow" w:cs="Arial"/>
              </w:rPr>
              <w:t>los escalones previos.</w:t>
            </w:r>
          </w:p>
          <w:p w14:paraId="650D5F9D" w14:textId="15633120" w:rsidR="00E305AE" w:rsidRDefault="00130FAA" w:rsidP="00E305AE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</w:t>
            </w:r>
          </w:p>
          <w:p w14:paraId="3025C165" w14:textId="598AE36B" w:rsidR="00C97AAA" w:rsidRDefault="002206B9" w:rsidP="00E305AE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La palabra critica proviene del griego </w:t>
            </w:r>
            <w:r w:rsidRPr="00C97AAA">
              <w:rPr>
                <w:rFonts w:ascii="Arial Narrow" w:eastAsia="Times New Roman" w:hAnsi="Arial Narrow" w:cs="Helvetica"/>
                <w:i/>
                <w:iCs/>
              </w:rPr>
              <w:t>krinein</w:t>
            </w:r>
            <w:r>
              <w:rPr>
                <w:rFonts w:ascii="Arial Narrow" w:eastAsia="Times New Roman" w:hAnsi="Arial Narrow" w:cs="Helvetica"/>
              </w:rPr>
              <w:t xml:space="preserve"> que significa separar o decidir. Hace referencia al acto de sacudir el trigo en una especie de colador para filtrarlo y eliminar lo que no sirve. </w:t>
            </w:r>
            <w:r w:rsidR="005E0C9F">
              <w:rPr>
                <w:rFonts w:ascii="Arial Narrow" w:eastAsia="Times New Roman" w:hAnsi="Arial Narrow" w:cs="Helvetica"/>
              </w:rPr>
              <w:t xml:space="preserve">Esto mismo ocurre con la información en el cerebro, </w:t>
            </w:r>
            <w:r w:rsidR="00BA7D2D">
              <w:rPr>
                <w:rFonts w:ascii="Arial Narrow" w:eastAsia="Times New Roman" w:hAnsi="Arial Narrow" w:cs="Helvetica"/>
              </w:rPr>
              <w:t>ya que,</w:t>
            </w:r>
            <w:r w:rsidR="005E0C9F">
              <w:rPr>
                <w:rFonts w:ascii="Arial Narrow" w:eastAsia="Times New Roman" w:hAnsi="Arial Narrow" w:cs="Helvetica"/>
              </w:rPr>
              <w:t xml:space="preserve"> al estar insertos en un mundo lleno de </w:t>
            </w:r>
            <w:r w:rsidR="00BA7D2D">
              <w:rPr>
                <w:rFonts w:ascii="Arial Narrow" w:eastAsia="Times New Roman" w:hAnsi="Arial Narrow" w:cs="Helvetica"/>
              </w:rPr>
              <w:t>diversos conocimientos, opiniones y pseudo verdades</w:t>
            </w:r>
            <w:r w:rsidR="005E0C9F">
              <w:rPr>
                <w:rFonts w:ascii="Arial Narrow" w:eastAsia="Times New Roman" w:hAnsi="Arial Narrow" w:cs="Helvetica"/>
              </w:rPr>
              <w:t xml:space="preserve"> se hace necesario desarrollar esta habilidad</w:t>
            </w:r>
            <w:r w:rsidR="00256AAF">
              <w:rPr>
                <w:rFonts w:ascii="Arial Narrow" w:eastAsia="Times New Roman" w:hAnsi="Arial Narrow" w:cs="Helvetica"/>
              </w:rPr>
              <w:t>, ampliando la visión sobre la realidad</w:t>
            </w:r>
            <w:r w:rsidR="00A91E6E">
              <w:rPr>
                <w:rFonts w:ascii="Arial Narrow" w:eastAsia="Times New Roman" w:hAnsi="Arial Narrow" w:cs="Helvetica"/>
              </w:rPr>
              <w:t xml:space="preserve">. </w:t>
            </w:r>
          </w:p>
          <w:p w14:paraId="6185127C" w14:textId="77777777" w:rsidR="00A91E6E" w:rsidRPr="00E305AE" w:rsidRDefault="00A91E6E" w:rsidP="00E305AE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</w:p>
          <w:p w14:paraId="1C0B5548" w14:textId="658AB9E8" w:rsidR="00D414D9" w:rsidRDefault="00005DC7" w:rsidP="00005DC7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 w:rsidRPr="00005DC7">
              <w:rPr>
                <w:rFonts w:ascii="Arial Narrow" w:eastAsia="Times New Roman" w:hAnsi="Arial Narrow" w:cs="Arial"/>
              </w:rPr>
              <w:t xml:space="preserve">En pocas palabras este tipo de pensamiento se define como un proceso intelectual orientado al cuestionamiento sistemático de la realidad y el mundo como medio de acceso a la verdad. </w:t>
            </w:r>
            <w:r>
              <w:rPr>
                <w:rFonts w:ascii="Arial Narrow" w:eastAsia="Times New Roman" w:hAnsi="Arial Narrow" w:cs="Arial"/>
              </w:rPr>
              <w:t xml:space="preserve">Esto quiere decir que no se acepta inmediatamente lo que se nos presenta como verdadero, sino que primero se observa y luego de todo el procedimiento mental </w:t>
            </w:r>
            <w:r w:rsidR="003A2C5E">
              <w:rPr>
                <w:rFonts w:ascii="Arial Narrow" w:eastAsia="Times New Roman" w:hAnsi="Arial Narrow" w:cs="Arial"/>
              </w:rPr>
              <w:t xml:space="preserve">ya mencionado, se decide </w:t>
            </w:r>
            <w:r w:rsidR="003A2C5E">
              <w:rPr>
                <w:rFonts w:ascii="Arial Narrow" w:eastAsia="Times New Roman" w:hAnsi="Arial Narrow" w:cs="Arial"/>
              </w:rPr>
              <w:lastRenderedPageBreak/>
              <w:t xml:space="preserve">si aquello es correcto o no. De esta manera, el pensador critico </w:t>
            </w:r>
            <w:r w:rsidR="003172F7">
              <w:rPr>
                <w:rFonts w:ascii="Arial Narrow" w:eastAsia="Times New Roman" w:hAnsi="Arial Narrow" w:cs="Arial"/>
              </w:rPr>
              <w:t xml:space="preserve">observa, </w:t>
            </w:r>
            <w:r w:rsidR="003A2C5E">
              <w:rPr>
                <w:rFonts w:ascii="Arial Narrow" w:eastAsia="Times New Roman" w:hAnsi="Arial Narrow" w:cs="Arial"/>
              </w:rPr>
              <w:t xml:space="preserve">analiza y evalúa la información, para luego crear su propia interpretación, juicio, opinión o postura frente a la realidad. </w:t>
            </w:r>
          </w:p>
          <w:p w14:paraId="1040D2E9" w14:textId="77777777" w:rsidR="00FB78FD" w:rsidRDefault="003172F7" w:rsidP="00005DC7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Al mismo tiempo, estas habilidades mentales deben ir acompañadas de una disposición o actitud de interés y sobre todo de curiosidad ante el entorno, de una inquietud por entender y mejorar el mundo</w:t>
            </w:r>
            <w:r w:rsidR="00563DB7">
              <w:rPr>
                <w:rFonts w:ascii="Arial Narrow" w:eastAsia="Times New Roman" w:hAnsi="Arial Narrow" w:cs="Arial"/>
              </w:rPr>
              <w:t>, de no conformarse con lo que nos imponen. Proporcionándonos absoluta autonomía y capacidad de pensar por nosotros mismo, de decidir nuestra propia filosofía de vida.</w:t>
            </w:r>
          </w:p>
          <w:p w14:paraId="3D3D09A1" w14:textId="7744168A" w:rsidR="00C24D4D" w:rsidRPr="00711DB6" w:rsidRDefault="00FB78FD" w:rsidP="00C24D4D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Arial"/>
              </w:rPr>
              <w:t xml:space="preserve">No obstante, no se debe confundir con una forma egoísta y pesimista de asimilar la vida. </w:t>
            </w:r>
            <w:r w:rsidR="009229C5">
              <w:rPr>
                <w:rFonts w:ascii="Arial Narrow" w:eastAsia="Times New Roman" w:hAnsi="Arial Narrow" w:cs="Arial"/>
              </w:rPr>
              <w:t>E</w:t>
            </w:r>
            <w:r w:rsidR="00C24D4D" w:rsidRPr="00711DB6">
              <w:rPr>
                <w:rFonts w:ascii="Arial Narrow" w:eastAsia="Times New Roman" w:hAnsi="Arial Narrow" w:cs="Helvetica"/>
              </w:rPr>
              <w:t>l pensamiento crítico no implica pensar de forma negativa o con predisposición a encontrar defectos y fallos. Tampoco intenta cambiar la forma de pensar de la</w:t>
            </w:r>
            <w:r w:rsidR="00C24D4D">
              <w:rPr>
                <w:rFonts w:ascii="Arial Narrow" w:eastAsia="Times New Roman" w:hAnsi="Arial Narrow" w:cs="Helvetica"/>
              </w:rPr>
              <w:t>s personas</w:t>
            </w:r>
            <w:r w:rsidR="00C24D4D" w:rsidRPr="00711DB6">
              <w:rPr>
                <w:rFonts w:ascii="Arial Narrow" w:eastAsia="Times New Roman" w:hAnsi="Arial Narrow" w:cs="Helvetica"/>
              </w:rPr>
              <w:t> o reemplazar los sentimientos y emociones.</w:t>
            </w:r>
          </w:p>
          <w:p w14:paraId="69A74D7D" w14:textId="2BE9FB3D" w:rsidR="00C24D4D" w:rsidRPr="003172F7" w:rsidRDefault="00C24D4D" w:rsidP="00C24D4D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  <w:r w:rsidRPr="00711DB6">
              <w:rPr>
                <w:rFonts w:ascii="Arial Narrow" w:eastAsia="Times New Roman" w:hAnsi="Arial Narrow" w:cs="Helvetica"/>
              </w:rPr>
              <w:t>El objetivo del pensamiento crítico es evitar las presiones sociales que llevan a la </w:t>
            </w:r>
            <w:r w:rsidRPr="00711DB6">
              <w:rPr>
                <w:rFonts w:ascii="Arial Narrow" w:eastAsia="Times New Roman" w:hAnsi="Arial Narrow" w:cs="Helvetica"/>
                <w:bdr w:val="none" w:sz="0" w:space="0" w:color="auto" w:frame="1"/>
              </w:rPr>
              <w:t>estandarización</w:t>
            </w:r>
            <w:r w:rsidRPr="00711DB6">
              <w:rPr>
                <w:rFonts w:ascii="Arial Narrow" w:eastAsia="Times New Roman" w:hAnsi="Arial Narrow" w:cs="Helvetica"/>
              </w:rPr>
              <w:t> y al </w:t>
            </w:r>
            <w:r w:rsidRPr="00711DB6">
              <w:rPr>
                <w:rFonts w:ascii="Arial Narrow" w:eastAsia="Times New Roman" w:hAnsi="Arial Narrow" w:cs="Helvetica"/>
                <w:bdr w:val="none" w:sz="0" w:space="0" w:color="auto" w:frame="1"/>
              </w:rPr>
              <w:t>conformismo</w:t>
            </w:r>
            <w:r w:rsidRPr="00711DB6">
              <w:rPr>
                <w:rFonts w:ascii="Arial Narrow" w:eastAsia="Times New Roman" w:hAnsi="Arial Narrow" w:cs="Helvetica"/>
              </w:rPr>
              <w:t>. El pensador crítico busca entender cómo reconocer y mitigar o evitar los distintos engaños a los que es sometido en la cotidianeidad. Por eso desconfía de las fuentes de información como los medios de comunicación, ya que tienden a distorsionar la realidad. La premisa del pensamiento crítico es dudar de todo lo que se lee o escucha, para acercarse con mayor precisión a l</w:t>
            </w:r>
            <w:r w:rsidR="009D0141">
              <w:rPr>
                <w:rFonts w:ascii="Arial Narrow" w:eastAsia="Times New Roman" w:hAnsi="Arial Narrow" w:cs="Helvetica"/>
              </w:rPr>
              <w:t>a verdad</w:t>
            </w:r>
            <w:r w:rsidR="006F2BC1">
              <w:rPr>
                <w:rFonts w:ascii="Arial Narrow" w:eastAsia="Times New Roman" w:hAnsi="Arial Narrow" w:cs="Helvetica"/>
              </w:rPr>
              <w:t xml:space="preserve"> o a la mejor opción</w:t>
            </w:r>
            <w:r w:rsidRPr="00711DB6">
              <w:rPr>
                <w:rFonts w:ascii="Arial Narrow" w:eastAsia="Times New Roman" w:hAnsi="Arial Narrow" w:cs="Helvetica"/>
              </w:rPr>
              <w:t>.</w:t>
            </w:r>
            <w:r w:rsidR="009229C5">
              <w:rPr>
                <w:rFonts w:ascii="Arial Narrow" w:eastAsia="Times New Roman" w:hAnsi="Arial Narrow" w:cs="Helvetica"/>
              </w:rPr>
              <w:t xml:space="preserve"> En este sentido, es todo lo contrario a una </w:t>
            </w:r>
            <w:r w:rsidR="002C7B26">
              <w:rPr>
                <w:rFonts w:ascii="Arial Narrow" w:eastAsia="Times New Roman" w:hAnsi="Arial Narrow" w:cs="Helvetica"/>
              </w:rPr>
              <w:t>crítica</w:t>
            </w:r>
            <w:r w:rsidR="009229C5">
              <w:rPr>
                <w:rFonts w:ascii="Arial Narrow" w:eastAsia="Times New Roman" w:hAnsi="Arial Narrow" w:cs="Helvetica"/>
              </w:rPr>
              <w:t xml:space="preserve"> destructiva y a una actitud dañina o nociva con el entorno debido a que </w:t>
            </w:r>
            <w:r w:rsidR="00972C38">
              <w:rPr>
                <w:rFonts w:ascii="Arial Narrow" w:eastAsia="Times New Roman" w:hAnsi="Arial Narrow" w:cs="Helvetica"/>
              </w:rPr>
              <w:t xml:space="preserve">se plantea como un proceso cognitivo que tiende a generar cambios positivos, correctos y lógicos en lo que considera deficiente. </w:t>
            </w:r>
          </w:p>
          <w:p w14:paraId="160AE482" w14:textId="118E772A" w:rsidR="003172F7" w:rsidRDefault="003172F7" w:rsidP="00005DC7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</w:p>
          <w:p w14:paraId="7BBE0A71" w14:textId="4A08B7BD" w:rsidR="00715568" w:rsidRDefault="00D414D9" w:rsidP="00715568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</w:t>
            </w:r>
            <w:r w:rsidRPr="00D414D9">
              <w:rPr>
                <w:rFonts w:ascii="Arial Narrow" w:eastAsia="Times New Roman" w:hAnsi="Arial Narrow" w:cs="Arial"/>
              </w:rPr>
              <w:t xml:space="preserve">e </w:t>
            </w:r>
            <w:r>
              <w:rPr>
                <w:rFonts w:ascii="Arial Narrow" w:eastAsia="Times New Roman" w:hAnsi="Arial Narrow" w:cs="Arial"/>
              </w:rPr>
              <w:t>constituye</w:t>
            </w:r>
            <w:r w:rsidRPr="00D414D9">
              <w:rPr>
                <w:rFonts w:ascii="Arial Narrow" w:eastAsia="Times New Roman" w:hAnsi="Arial Narrow" w:cs="Arial"/>
              </w:rPr>
              <w:t xml:space="preserve"> como </w:t>
            </w:r>
            <w:r>
              <w:rPr>
                <w:rFonts w:ascii="Arial Narrow" w:eastAsia="Times New Roman" w:hAnsi="Arial Narrow" w:cs="Arial"/>
              </w:rPr>
              <w:t>una</w:t>
            </w:r>
            <w:r w:rsidRPr="00D414D9">
              <w:rPr>
                <w:rFonts w:ascii="Arial Narrow" w:eastAsia="Times New Roman" w:hAnsi="Arial Narrow" w:cs="Arial"/>
              </w:rPr>
              <w:t xml:space="preserve"> herramienta indispensable de la evolución del pensamiento humano, del avance tecnológico</w:t>
            </w:r>
            <w:r w:rsidR="00B31F13">
              <w:rPr>
                <w:rFonts w:ascii="Arial Narrow" w:eastAsia="Times New Roman" w:hAnsi="Arial Narrow" w:cs="Arial"/>
              </w:rPr>
              <w:t>,</w:t>
            </w:r>
            <w:r w:rsidRPr="00D414D9">
              <w:rPr>
                <w:rFonts w:ascii="Arial Narrow" w:eastAsia="Times New Roman" w:hAnsi="Arial Narrow" w:cs="Arial"/>
              </w:rPr>
              <w:t xml:space="preserve"> del progreso social</w:t>
            </w:r>
            <w:r w:rsidR="00B31F13">
              <w:rPr>
                <w:rFonts w:ascii="Arial Narrow" w:eastAsia="Times New Roman" w:hAnsi="Arial Narrow" w:cs="Arial"/>
              </w:rPr>
              <w:t xml:space="preserve"> y la resolución de problemas</w:t>
            </w:r>
            <w:r w:rsidRPr="00D414D9">
              <w:rPr>
                <w:rFonts w:ascii="Arial Narrow" w:eastAsia="Times New Roman" w:hAnsi="Arial Narrow" w:cs="Arial"/>
              </w:rPr>
              <w:t xml:space="preserve">. La duda construye en la medida que destruye estructuras inútiles, innecesarias u obsoletas y </w:t>
            </w:r>
            <w:r>
              <w:rPr>
                <w:rFonts w:ascii="Arial Narrow" w:eastAsia="Times New Roman" w:hAnsi="Arial Narrow" w:cs="Arial"/>
              </w:rPr>
              <w:t>levanta</w:t>
            </w:r>
            <w:r w:rsidRPr="00D414D9">
              <w:rPr>
                <w:rFonts w:ascii="Arial Narrow" w:eastAsia="Times New Roman" w:hAnsi="Arial Narrow" w:cs="Arial"/>
              </w:rPr>
              <w:t xml:space="preserve"> sobre sus bases nuevas respuestas a las nuevas preguntas</w:t>
            </w:r>
            <w:r w:rsidR="00715568">
              <w:rPr>
                <w:rFonts w:ascii="Arial Narrow" w:eastAsia="Times New Roman" w:hAnsi="Arial Narrow" w:cs="Arial"/>
              </w:rPr>
              <w:t xml:space="preserve">. </w:t>
            </w:r>
            <w:r w:rsidR="00715568" w:rsidRPr="00711DB6">
              <w:rPr>
                <w:rFonts w:ascii="Arial Narrow" w:eastAsia="Times New Roman" w:hAnsi="Arial Narrow" w:cs="Arial"/>
              </w:rPr>
              <w:t>En definitiva, el pensamiento crítico mira hacia el futuro y propone nuevas formas de abordar la realidad</w:t>
            </w:r>
            <w:r w:rsidR="00715568">
              <w:rPr>
                <w:rFonts w:ascii="Arial Narrow" w:eastAsia="Times New Roman" w:hAnsi="Arial Narrow" w:cs="Arial"/>
              </w:rPr>
              <w:t xml:space="preserve"> y </w:t>
            </w:r>
            <w:r w:rsidR="0042707C">
              <w:rPr>
                <w:rFonts w:ascii="Arial Narrow" w:eastAsia="Times New Roman" w:hAnsi="Arial Narrow" w:cs="Arial"/>
              </w:rPr>
              <w:t xml:space="preserve">nuevas perspectivas para integrarse al mundo. </w:t>
            </w:r>
          </w:p>
          <w:p w14:paraId="3A65B80E" w14:textId="6B52CDC5" w:rsidR="009C75A1" w:rsidRDefault="009C75A1" w:rsidP="009C75A1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</w:p>
          <w:p w14:paraId="44C9DA34" w14:textId="0C533A7C" w:rsidR="00B0175B" w:rsidRDefault="00B70230" w:rsidP="00C97AAA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Entonces </w:t>
            </w:r>
            <w:r w:rsidR="009C75A1">
              <w:rPr>
                <w:rFonts w:ascii="Arial Narrow" w:eastAsia="Times New Roman" w:hAnsi="Arial Narrow" w:cs="Helvetica"/>
              </w:rPr>
              <w:t xml:space="preserve">¿Cuál es la diferencia entre pensar y pensar críticamente? No hay, si uno no está pensando críticamente en realidad no está pensando. Sin pensamiento </w:t>
            </w:r>
            <w:r w:rsidR="002C7B26">
              <w:rPr>
                <w:rFonts w:ascii="Arial Narrow" w:eastAsia="Times New Roman" w:hAnsi="Arial Narrow" w:cs="Helvetica"/>
              </w:rPr>
              <w:t>crítico</w:t>
            </w:r>
            <w:r w:rsidR="009C75A1">
              <w:rPr>
                <w:rFonts w:ascii="Arial Narrow" w:eastAsia="Times New Roman" w:hAnsi="Arial Narrow" w:cs="Helvetica"/>
              </w:rPr>
              <w:t xml:space="preserve"> somos iguales a una maquina porque no tendríamos capacidad de decisión propia y estaríamos reproduciendo y favoreciendo una sociedad donde el dogma, la opinión hegemónica y la verdad absoluta </w:t>
            </w:r>
            <w:r w:rsidR="00D33CAA">
              <w:rPr>
                <w:rFonts w:ascii="Arial Narrow" w:eastAsia="Times New Roman" w:hAnsi="Arial Narrow" w:cs="Helvetica"/>
              </w:rPr>
              <w:t xml:space="preserve">dominan. </w:t>
            </w:r>
            <w:r w:rsidR="00096098">
              <w:rPr>
                <w:rFonts w:ascii="Arial Narrow" w:eastAsia="Times New Roman" w:hAnsi="Arial Narrow" w:cs="Helvetica"/>
              </w:rPr>
              <w:t xml:space="preserve">Es por esto, que actualmente se le trata de bajar el perfil al </w:t>
            </w:r>
            <w:r w:rsidR="00B31F13">
              <w:rPr>
                <w:rFonts w:ascii="Arial Narrow" w:eastAsia="Times New Roman" w:hAnsi="Arial Narrow" w:cs="Helvetica"/>
              </w:rPr>
              <w:t>ejercicio de razonar</w:t>
            </w:r>
            <w:r w:rsidR="00096098">
              <w:rPr>
                <w:rFonts w:ascii="Arial Narrow" w:eastAsia="Times New Roman" w:hAnsi="Arial Narrow" w:cs="Helvetica"/>
              </w:rPr>
              <w:t xml:space="preserve">. Hacernos creer que está todo dado, que no se necesita, que pensar y ver </w:t>
            </w:r>
            <w:r w:rsidR="002C7B26">
              <w:rPr>
                <w:rFonts w:ascii="Arial Narrow" w:eastAsia="Times New Roman" w:hAnsi="Arial Narrow" w:cs="Helvetica"/>
              </w:rPr>
              <w:t>más</w:t>
            </w:r>
            <w:r w:rsidR="00096098">
              <w:rPr>
                <w:rFonts w:ascii="Arial Narrow" w:eastAsia="Times New Roman" w:hAnsi="Arial Narrow" w:cs="Helvetica"/>
              </w:rPr>
              <w:t xml:space="preserve"> allá de algo es sinónimo de sufrimiento</w:t>
            </w:r>
            <w:r w:rsidR="00B31F13">
              <w:rPr>
                <w:rFonts w:ascii="Arial Narrow" w:eastAsia="Times New Roman" w:hAnsi="Arial Narrow" w:cs="Helvetica"/>
              </w:rPr>
              <w:t xml:space="preserve"> y sacrificio</w:t>
            </w:r>
            <w:r w:rsidR="00096098">
              <w:rPr>
                <w:rFonts w:ascii="Arial Narrow" w:eastAsia="Times New Roman" w:hAnsi="Arial Narrow" w:cs="Helvetica"/>
              </w:rPr>
              <w:t xml:space="preserve">; que es mejor </w:t>
            </w:r>
            <w:r w:rsidR="00FD673F">
              <w:rPr>
                <w:rFonts w:ascii="Arial Narrow" w:eastAsia="Times New Roman" w:hAnsi="Arial Narrow" w:cs="Helvetica"/>
              </w:rPr>
              <w:t>no esforzarse por despertar</w:t>
            </w:r>
            <w:r w:rsidR="00681275">
              <w:rPr>
                <w:rFonts w:ascii="Arial Narrow" w:eastAsia="Times New Roman" w:hAnsi="Arial Narrow" w:cs="Helvetica"/>
              </w:rPr>
              <w:t>, que es mejor permanecer bajo la constante influencia de otros</w:t>
            </w:r>
            <w:r w:rsidR="00C15BB5">
              <w:rPr>
                <w:rFonts w:ascii="Arial Narrow" w:eastAsia="Times New Roman" w:hAnsi="Arial Narrow" w:cs="Helvetica"/>
              </w:rPr>
              <w:t>;</w:t>
            </w:r>
            <w:r w:rsidR="00681275">
              <w:rPr>
                <w:rFonts w:ascii="Arial Narrow" w:eastAsia="Times New Roman" w:hAnsi="Arial Narrow" w:cs="Helvetica"/>
              </w:rPr>
              <w:t xml:space="preserve"> en nuestra zona de confort</w:t>
            </w:r>
            <w:r w:rsidR="00C15BB5">
              <w:rPr>
                <w:rFonts w:ascii="Arial Narrow" w:eastAsia="Times New Roman" w:hAnsi="Arial Narrow" w:cs="Helvetica"/>
              </w:rPr>
              <w:t xml:space="preserve">, </w:t>
            </w:r>
            <w:r w:rsidR="008013C4">
              <w:rPr>
                <w:rFonts w:ascii="Arial Narrow" w:eastAsia="Times New Roman" w:hAnsi="Arial Narrow" w:cs="Helvetica"/>
              </w:rPr>
              <w:t xml:space="preserve">en una comodidad y armonía artificial. </w:t>
            </w:r>
            <w:r w:rsidR="00094E64">
              <w:rPr>
                <w:rFonts w:ascii="Arial Narrow" w:eastAsia="Times New Roman" w:hAnsi="Arial Narrow" w:cs="Helvetica"/>
              </w:rPr>
              <w:t>Desviando nuestra atención hacia estímulos poco relevantes</w:t>
            </w:r>
            <w:r w:rsidR="00C97AAA">
              <w:rPr>
                <w:rFonts w:ascii="Arial Narrow" w:eastAsia="Times New Roman" w:hAnsi="Arial Narrow" w:cs="Helvetica"/>
              </w:rPr>
              <w:t>.</w:t>
            </w:r>
          </w:p>
          <w:p w14:paraId="36447CC6" w14:textId="7C7395D0" w:rsidR="00C97AAA" w:rsidRDefault="00C97AAA" w:rsidP="00C97AAA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</w:p>
          <w:p w14:paraId="6A675791" w14:textId="7E44A4C3" w:rsidR="000878A1" w:rsidRDefault="003F0892" w:rsidP="00DC3022">
            <w:pPr>
              <w:shd w:val="clear" w:color="auto" w:fill="FFFFFF"/>
              <w:jc w:val="both"/>
              <w:textAlignment w:val="baseline"/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Por consiguiente, t</w:t>
            </w:r>
            <w:r w:rsidR="001B4695">
              <w:rPr>
                <w:rFonts w:ascii="Arial Narrow" w:eastAsia="Times New Roman" w:hAnsi="Arial Narrow" w:cs="Helvetica"/>
              </w:rPr>
              <w:t xml:space="preserve">odo individuo debería tener la oportunidad de programar en vez de ser programado y de conocer para no ser engañado. De dejar de creer que aprender y conocer la verdad se resume en memorizar y repetir. Comprender que el mejor procedimiento para llegar a comprender y transformar el mundo es pensar, adaptar y cambiar. Porque como dijo Chomsky: </w:t>
            </w:r>
            <w:r w:rsidR="00FF489E" w:rsidRPr="001B4695">
              <w:rPr>
                <w:rFonts w:ascii="Arial Narrow" w:eastAsia="Times New Roman" w:hAnsi="Arial Narrow" w:cs="Helvetica"/>
              </w:rPr>
              <w:t xml:space="preserve">“el aprendizaje verdadero tiene que ver con descubrir la verdad y no con la </w:t>
            </w:r>
            <w:r w:rsidR="001B4695" w:rsidRPr="001B4695">
              <w:rPr>
                <w:rFonts w:ascii="Arial Narrow" w:eastAsia="Times New Roman" w:hAnsi="Arial Narrow" w:cs="Helvetica"/>
              </w:rPr>
              <w:t>imposición</w:t>
            </w:r>
            <w:r w:rsidR="00FF489E" w:rsidRPr="001B4695">
              <w:rPr>
                <w:rFonts w:ascii="Arial Narrow" w:eastAsia="Times New Roman" w:hAnsi="Arial Narrow" w:cs="Helvetica"/>
              </w:rPr>
              <w:t xml:space="preserve"> de una verdad oficial, pues esta </w:t>
            </w:r>
            <w:r w:rsidR="001B4695" w:rsidRPr="001B4695">
              <w:rPr>
                <w:rFonts w:ascii="Arial Narrow" w:eastAsia="Times New Roman" w:hAnsi="Arial Narrow" w:cs="Helvetica"/>
              </w:rPr>
              <w:t>última</w:t>
            </w:r>
            <w:r w:rsidR="00FF489E" w:rsidRPr="001B4695">
              <w:rPr>
                <w:rFonts w:ascii="Arial Narrow" w:eastAsia="Times New Roman" w:hAnsi="Arial Narrow" w:cs="Helvetica"/>
              </w:rPr>
              <w:t xml:space="preserve"> opción no conduce al desarrollo de un </w:t>
            </w:r>
            <w:r w:rsidR="001B4695" w:rsidRPr="001B4695">
              <w:rPr>
                <w:rFonts w:ascii="Arial Narrow" w:eastAsia="Times New Roman" w:hAnsi="Arial Narrow" w:cs="Helvetica"/>
              </w:rPr>
              <w:t>pensamiento</w:t>
            </w:r>
            <w:r w:rsidR="00FF489E" w:rsidRPr="001B4695">
              <w:rPr>
                <w:rFonts w:ascii="Arial Narrow" w:eastAsia="Times New Roman" w:hAnsi="Arial Narrow" w:cs="Helvetica"/>
              </w:rPr>
              <w:t xml:space="preserve"> </w:t>
            </w:r>
            <w:r w:rsidR="002C7B26" w:rsidRPr="001B4695">
              <w:rPr>
                <w:rFonts w:ascii="Arial Narrow" w:eastAsia="Times New Roman" w:hAnsi="Arial Narrow" w:cs="Helvetica"/>
              </w:rPr>
              <w:t>crítico</w:t>
            </w:r>
            <w:r w:rsidR="00FF489E" w:rsidRPr="001B4695">
              <w:rPr>
                <w:rFonts w:ascii="Arial Narrow" w:eastAsia="Times New Roman" w:hAnsi="Arial Narrow" w:cs="Helvetica"/>
              </w:rPr>
              <w:t xml:space="preserve"> e independiente</w:t>
            </w:r>
            <w:r w:rsidR="001B4695">
              <w:rPr>
                <w:rFonts w:ascii="Arial Narrow" w:eastAsia="Times New Roman" w:hAnsi="Arial Narrow" w:cs="Helvetica"/>
              </w:rPr>
              <w:t xml:space="preserve">”. </w:t>
            </w:r>
          </w:p>
          <w:p w14:paraId="19973942" w14:textId="1E365A19" w:rsidR="006C2E2C" w:rsidRPr="00711DB6" w:rsidRDefault="006C2E2C" w:rsidP="006C2E2C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 w:rsidRPr="00715568">
              <w:rPr>
                <w:rFonts w:ascii="Arial Narrow" w:eastAsia="Times New Roman" w:hAnsi="Arial Narrow" w:cs="Arial"/>
              </w:rPr>
              <w:t xml:space="preserve">En </w:t>
            </w:r>
            <w:r>
              <w:rPr>
                <w:rFonts w:ascii="Arial Narrow" w:eastAsia="Times New Roman" w:hAnsi="Arial Narrow" w:cs="Arial"/>
              </w:rPr>
              <w:t>síntesis</w:t>
            </w:r>
            <w:r w:rsidRPr="00715568">
              <w:rPr>
                <w:rFonts w:ascii="Arial Narrow" w:eastAsia="Times New Roman" w:hAnsi="Arial Narrow" w:cs="Arial"/>
              </w:rPr>
              <w:t>, e</w:t>
            </w:r>
            <w:r w:rsidRPr="00711DB6">
              <w:rPr>
                <w:rFonts w:ascii="Arial Narrow" w:eastAsia="Times New Roman" w:hAnsi="Arial Narrow" w:cs="Arial"/>
              </w:rPr>
              <w:t>l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pensamiento crítico</w:t>
            </w:r>
            <w:r w:rsidRPr="00711DB6">
              <w:rPr>
                <w:rFonts w:ascii="Arial Narrow" w:eastAsia="Times New Roman" w:hAnsi="Arial Narrow" w:cs="Arial"/>
              </w:rPr>
              <w:t> dota al individuo de una serie de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habilidades</w:t>
            </w:r>
            <w:r w:rsidRPr="00711DB6">
              <w:rPr>
                <w:rFonts w:ascii="Arial Narrow" w:eastAsia="Times New Roman" w:hAnsi="Arial Narrow" w:cs="Arial"/>
              </w:rPr>
              <w:t> que se expresan mediante la capacidad para reflexionar y razonar de manera eficiente, hacer juicios de valor; analizar, sintetizar y evaluar información; y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tomar decisiones</w:t>
            </w:r>
            <w:r w:rsidRPr="00711DB6">
              <w:rPr>
                <w:rFonts w:ascii="Arial Narrow" w:eastAsia="Times New Roman" w:hAnsi="Arial Narrow" w:cs="Arial"/>
              </w:rPr>
              <w:t> y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resolver problemas</w:t>
            </w:r>
            <w:r w:rsidRPr="00711DB6">
              <w:rPr>
                <w:rFonts w:ascii="Arial Narrow" w:eastAsia="Times New Roman" w:hAnsi="Arial Narrow" w:cs="Arial"/>
              </w:rPr>
              <w:t> en situaciones críticas o extremas. En este sentido,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también está enfocado en la acción</w:t>
            </w:r>
            <w:r w:rsidRPr="00711DB6">
              <w:rPr>
                <w:rFonts w:ascii="Arial Narrow" w:eastAsia="Times New Roman" w:hAnsi="Arial Narrow" w:cs="Arial"/>
              </w:rPr>
              <w:t>, en la capacidad de evaluar y decidir qué hacer en un momento determinado.</w:t>
            </w:r>
          </w:p>
          <w:p w14:paraId="09726157" w14:textId="262B3CFC" w:rsidR="006C2E2C" w:rsidRPr="006C2E2C" w:rsidRDefault="006C2E2C" w:rsidP="006C2E2C">
            <w:pPr>
              <w:shd w:val="clear" w:color="auto" w:fill="FFFFFF"/>
              <w:jc w:val="both"/>
              <w:textAlignment w:val="top"/>
              <w:rPr>
                <w:rFonts w:ascii="Arial Narrow" w:eastAsia="Times New Roman" w:hAnsi="Arial Narrow" w:cs="Arial"/>
              </w:rPr>
            </w:pPr>
            <w:r w:rsidRPr="00711DB6">
              <w:rPr>
                <w:rFonts w:ascii="Arial Narrow" w:eastAsia="Times New Roman" w:hAnsi="Arial Narrow" w:cs="Arial"/>
              </w:rPr>
              <w:t>No obstante, uno de los rasgos más positivos del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pensamiento crítico</w:t>
            </w:r>
            <w:r w:rsidRPr="00711DB6">
              <w:rPr>
                <w:rFonts w:ascii="Arial Narrow" w:eastAsia="Times New Roman" w:hAnsi="Arial Narrow" w:cs="Arial"/>
              </w:rPr>
              <w:t> es su </w:t>
            </w:r>
            <w:r w:rsidRPr="00711DB6">
              <w:rPr>
                <w:rFonts w:ascii="Arial Narrow" w:eastAsia="Times New Roman" w:hAnsi="Arial Narrow" w:cs="Arial"/>
                <w:bdr w:val="none" w:sz="0" w:space="0" w:color="auto" w:frame="1"/>
              </w:rPr>
              <w:t>carácter cuestionador de lo establecido</w:t>
            </w:r>
            <w:r w:rsidRPr="00711DB6">
              <w:rPr>
                <w:rFonts w:ascii="Arial Narrow" w:eastAsia="Times New Roman" w:hAnsi="Arial Narrow" w:cs="Arial"/>
              </w:rPr>
              <w:t xml:space="preserve">. </w:t>
            </w:r>
          </w:p>
        </w:tc>
      </w:tr>
      <w:bookmarkEnd w:id="0"/>
    </w:tbl>
    <w:p w14:paraId="30EA6B06" w14:textId="77777777" w:rsidR="00A60A81" w:rsidRDefault="00A60A81" w:rsidP="00F455AF">
      <w:pPr>
        <w:spacing w:after="0" w:line="240" w:lineRule="auto"/>
        <w:jc w:val="both"/>
        <w:rPr>
          <w:rFonts w:ascii="Arial Narrow" w:hAnsi="Arial Narrow"/>
          <w:b/>
        </w:rPr>
      </w:pPr>
    </w:p>
    <w:p w14:paraId="0F5C2586" w14:textId="22BFECFC" w:rsidR="005D50E1" w:rsidRPr="00FA6ADA" w:rsidRDefault="00763A35" w:rsidP="001B4881">
      <w:pPr>
        <w:spacing w:after="0" w:line="240" w:lineRule="auto"/>
        <w:jc w:val="both"/>
        <w:rPr>
          <w:rStyle w:val="Textoennegrita"/>
          <w:rFonts w:ascii="Arial Narrow" w:hAnsi="Arial Narrow"/>
          <w:bCs w:val="0"/>
        </w:rPr>
      </w:pPr>
      <w:r w:rsidRPr="009F25D3">
        <w:rPr>
          <w:rFonts w:ascii="Arial Narrow" w:hAnsi="Arial Narrow"/>
          <w:b/>
        </w:rPr>
        <w:t xml:space="preserve">ITEM II: </w:t>
      </w:r>
      <w:r w:rsidR="00F455AF">
        <w:rPr>
          <w:rFonts w:ascii="Arial Narrow" w:hAnsi="Arial Narrow"/>
          <w:b/>
        </w:rPr>
        <w:t>ACTIVIDAD EVALUADA</w:t>
      </w:r>
      <w:r w:rsidR="00FE3F27">
        <w:rPr>
          <w:rFonts w:ascii="Arial Narrow" w:hAnsi="Arial Narrow"/>
          <w:b/>
        </w:rPr>
        <w:t xml:space="preserve">: </w:t>
      </w:r>
    </w:p>
    <w:tbl>
      <w:tblPr>
        <w:tblStyle w:val="Tablaconcuadrcula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7628"/>
      </w:tblGrid>
      <w:tr w:rsidR="005864D5" w14:paraId="6713D332" w14:textId="77777777" w:rsidTr="005631E4">
        <w:tc>
          <w:tcPr>
            <w:tcW w:w="10318" w:type="dxa"/>
            <w:gridSpan w:val="2"/>
            <w:shd w:val="clear" w:color="auto" w:fill="00FF00"/>
          </w:tcPr>
          <w:p w14:paraId="473F6BB5" w14:textId="64A18032" w:rsidR="005864D5" w:rsidRDefault="00FE3F27" w:rsidP="005864D5">
            <w:pPr>
              <w:jc w:val="center"/>
              <w:rPr>
                <w:rStyle w:val="Textoennegrita"/>
                <w:rFonts w:ascii="Arial Narrow" w:hAnsi="Arial Narrow" w:cs="Arial"/>
                <w:b w:val="0"/>
                <w:color w:val="333333"/>
                <w:shd w:val="clear" w:color="auto" w:fill="FFFFFF"/>
              </w:rPr>
            </w:pPr>
            <w:r>
              <w:rPr>
                <w:rFonts w:ascii="Arial Narrow" w:hAnsi="Arial Narrow"/>
                <w:b/>
              </w:rPr>
              <w:t>ANÁLISIS DEL PENSAMIENTO CRÍTICO PRESENTE EN UNA EXPRESIÓN CÓMICA</w:t>
            </w:r>
          </w:p>
        </w:tc>
      </w:tr>
      <w:tr w:rsidR="005864D5" w14:paraId="38CCB32B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90" w:type="dxa"/>
          </w:tcPr>
          <w:p w14:paraId="34276090" w14:textId="1EC4110C" w:rsidR="005864D5" w:rsidRPr="001E1CA5" w:rsidRDefault="005631E4" w:rsidP="00672D1E">
            <w:pPr>
              <w:jc w:val="center"/>
              <w:rPr>
                <w:rStyle w:val="Textoennegrita"/>
                <w:rFonts w:ascii="Arial Narrow" w:hAnsi="Arial Narrow" w:cs="Arial"/>
                <w:b w:val="0"/>
                <w:color w:val="333333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1</w:t>
            </w:r>
            <w:r w:rsidR="002672AF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.</w:t>
            </w: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</w:t>
            </w:r>
            <w:r w:rsidR="00672D1E">
              <w:rPr>
                <w:rStyle w:val="Textoennegrita"/>
                <w:rFonts w:ascii="Arial Narrow" w:hAnsi="Arial Narrow" w:cs="Arial"/>
                <w:shd w:val="clear" w:color="auto" w:fill="FFFFFF"/>
              </w:rPr>
              <w:t>Selecciona un grupo de trabajo o hazlo individualmente</w:t>
            </w:r>
          </w:p>
        </w:tc>
        <w:tc>
          <w:tcPr>
            <w:tcW w:w="7628" w:type="dxa"/>
          </w:tcPr>
          <w:p w14:paraId="08E69D73" w14:textId="447607CB" w:rsidR="00672D1E" w:rsidRDefault="00672D1E" w:rsidP="002672AF">
            <w:pP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-Puedes trabajar </w:t>
            </w:r>
            <w:r w:rsidR="005824ED"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de forma individual </w:t>
            </w:r>
          </w:p>
          <w:p w14:paraId="65B0557E" w14:textId="28236402" w:rsidR="005864D5" w:rsidRPr="00672D1E" w:rsidRDefault="00672D1E" w:rsidP="002672AF">
            <w:pP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>-Si elijes un grupo, este puede tener un máximo de 10 integrantes y puede estar conformado por estudiantes de otros terceros medios (del colegio)</w:t>
            </w:r>
          </w:p>
        </w:tc>
      </w:tr>
      <w:tr w:rsidR="00A07764" w14:paraId="63A51E9F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10F265C6" w14:textId="70C05D31" w:rsidR="00A07764" w:rsidRPr="001E1CA5" w:rsidRDefault="005631E4" w:rsidP="00672D1E">
            <w:pPr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2</w:t>
            </w:r>
            <w:r w:rsidR="00A07764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.</w:t>
            </w:r>
            <w:r w:rsidR="00672D1E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</w:t>
            </w:r>
            <w:r w:rsidR="00A07764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Opciones de formato de entrega</w:t>
            </w:r>
          </w:p>
        </w:tc>
        <w:tc>
          <w:tcPr>
            <w:tcW w:w="7628" w:type="dxa"/>
          </w:tcPr>
          <w:p w14:paraId="6E015BEB" w14:textId="77777777" w:rsidR="00AB5659" w:rsidRDefault="00AB5659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Este trabajo puede ser realizado de diversas maneras (pero idealmente debe ser la primera):</w:t>
            </w:r>
          </w:p>
          <w:p w14:paraId="45304034" w14:textId="2C6984F7" w:rsidR="00AB5659" w:rsidRDefault="00AB5659" w:rsidP="00AB5659">
            <w:pPr>
              <w:jc w:val="both"/>
              <w:rPr>
                <w:rStyle w:val="Textoennegrita"/>
                <w:rFonts w:cs="Arial"/>
                <w:b w:val="0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-Grabado en </w:t>
            </w:r>
            <w:r w:rsidR="00672D1E"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video o </w:t>
            </w: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audio a través de diversas herramientas de reunión virtual como </w:t>
            </w:r>
            <w:proofErr w:type="spellStart"/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>Meet</w:t>
            </w:r>
            <w:proofErr w:type="spellEnd"/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 o Zoom</w:t>
            </w:r>
          </w:p>
          <w:p w14:paraId="36281454" w14:textId="3B19226F" w:rsidR="00AB5659" w:rsidRDefault="00AB5659" w:rsidP="00AB5659">
            <w:pPr>
              <w:jc w:val="both"/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-Organizando una reunión con la profesora para conversar en directo sobre el tema. </w:t>
            </w:r>
          </w:p>
          <w:p w14:paraId="3AA0A705" w14:textId="149F304A" w:rsidR="00AB5659" w:rsidRDefault="00AB5659" w:rsidP="00AB5659">
            <w:pPr>
              <w:jc w:val="both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-Escrito </w:t>
            </w:r>
            <w:r w:rsidR="00672D1E"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o en formato de audios </w:t>
            </w: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en un grupo de </w:t>
            </w:r>
            <w:r w:rsidR="00672D1E"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>WhatsApp</w:t>
            </w:r>
            <w:r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14:paraId="3E371ECB" w14:textId="10113BBF" w:rsidR="003135E5" w:rsidRDefault="00AB5659" w:rsidP="00AB5659">
            <w:pPr>
              <w:jc w:val="both"/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>-</w:t>
            </w:r>
            <w:r w:rsidR="00D62B11">
              <w:rPr>
                <w:rStyle w:val="Textoennegrita"/>
                <w:rFonts w:ascii="Arial Narrow" w:hAnsi="Arial Narrow" w:cs="Arial"/>
                <w:b w:val="0"/>
                <w:shd w:val="clear" w:color="auto" w:fill="FFFFFF"/>
              </w:rPr>
              <w:t xml:space="preserve">Si es individual, escrito en formato de ensayo (mínimo 1 plana) </w:t>
            </w:r>
          </w:p>
        </w:tc>
      </w:tr>
      <w:tr w:rsidR="005631E4" w14:paraId="5C9C8CAF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386DCC6D" w14:textId="1C59B784" w:rsidR="005631E4" w:rsidRPr="001E1CA5" w:rsidRDefault="00FA6ADA" w:rsidP="005824ED">
            <w:pPr>
              <w:ind w:left="108"/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3: Seleccionar un objeto de estudio</w:t>
            </w:r>
          </w:p>
        </w:tc>
        <w:tc>
          <w:tcPr>
            <w:tcW w:w="7628" w:type="dxa"/>
          </w:tcPr>
          <w:p w14:paraId="4BEA3487" w14:textId="22C4B096" w:rsidR="005631E4" w:rsidRPr="005824ED" w:rsidRDefault="005824ED" w:rsidP="005824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-Debes elegir una e</w:t>
            </w:r>
            <w:r w:rsidR="00FA6ADA" w:rsidRPr="005824ED">
              <w:rPr>
                <w:rFonts w:ascii="Arial Narrow" w:hAnsi="Arial Narrow"/>
              </w:rPr>
              <w:t>xpresión cómica de interés</w:t>
            </w:r>
            <w:r>
              <w:rPr>
                <w:rFonts w:ascii="Arial Narrow" w:hAnsi="Arial Narrow"/>
              </w:rPr>
              <w:t xml:space="preserve"> propio:</w:t>
            </w:r>
          </w:p>
          <w:p w14:paraId="24B72A41" w14:textId="58C609CB" w:rsidR="005824ED" w:rsidRPr="005824ED" w:rsidRDefault="00FA6ADA" w:rsidP="005824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5824ED">
              <w:rPr>
                <w:rFonts w:ascii="Arial Narrow" w:hAnsi="Arial Narrow"/>
              </w:rPr>
              <w:t>Meme</w:t>
            </w:r>
          </w:p>
          <w:p w14:paraId="7BA433F2" w14:textId="77777777" w:rsidR="005824ED" w:rsidRPr="005824ED" w:rsidRDefault="005824ED" w:rsidP="005824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5824ED">
              <w:rPr>
                <w:rFonts w:ascii="Arial Narrow" w:hAnsi="Arial Narrow"/>
              </w:rPr>
              <w:t>R</w:t>
            </w:r>
            <w:r w:rsidR="00FA6ADA" w:rsidRPr="005824ED">
              <w:rPr>
                <w:rFonts w:ascii="Arial Narrow" w:hAnsi="Arial Narrow"/>
              </w:rPr>
              <w:t xml:space="preserve">utina de humor </w:t>
            </w:r>
          </w:p>
          <w:p w14:paraId="720B40E8" w14:textId="77777777" w:rsidR="00FA6ADA" w:rsidRPr="005824ED" w:rsidRDefault="00FA6ADA" w:rsidP="005824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5824ED">
              <w:rPr>
                <w:rFonts w:ascii="Arial Narrow" w:hAnsi="Arial Narrow"/>
              </w:rPr>
              <w:t xml:space="preserve">Película </w:t>
            </w:r>
          </w:p>
          <w:p w14:paraId="6078043F" w14:textId="77777777" w:rsidR="005824ED" w:rsidRPr="005824ED" w:rsidRDefault="005824ED" w:rsidP="005824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5824ED">
              <w:rPr>
                <w:rFonts w:ascii="Arial Narrow" w:hAnsi="Arial Narrow"/>
              </w:rPr>
              <w:t>Serie</w:t>
            </w:r>
          </w:p>
          <w:p w14:paraId="674852C7" w14:textId="50D22539" w:rsidR="005824ED" w:rsidRPr="005824ED" w:rsidRDefault="005824ED" w:rsidP="005824E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5824ED">
              <w:rPr>
                <w:rFonts w:ascii="Arial Narrow" w:hAnsi="Arial Narrow"/>
              </w:rPr>
              <w:t>Libro</w:t>
            </w:r>
          </w:p>
        </w:tc>
      </w:tr>
      <w:tr w:rsidR="00FA6ADA" w14:paraId="5B187CC1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4651AE61" w14:textId="416642F7" w:rsidR="00FA6ADA" w:rsidRPr="001E1CA5" w:rsidRDefault="00FA6ADA" w:rsidP="002F3403">
            <w:pPr>
              <w:ind w:left="108"/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4:</w:t>
            </w:r>
            <w:r w:rsidR="001E1CA5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</w:t>
            </w:r>
            <w:r w:rsidR="002F3403">
              <w:rPr>
                <w:rStyle w:val="Textoennegrita"/>
                <w:rFonts w:ascii="Arial Narrow" w:hAnsi="Arial Narrow" w:cs="Arial"/>
                <w:shd w:val="clear" w:color="auto" w:fill="FFFFFF"/>
              </w:rPr>
              <w:t>I</w:t>
            </w:r>
            <w:r w:rsidR="001E1CA5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ntroducción</w:t>
            </w:r>
          </w:p>
        </w:tc>
        <w:tc>
          <w:tcPr>
            <w:tcW w:w="7628" w:type="dxa"/>
          </w:tcPr>
          <w:p w14:paraId="098F8134" w14:textId="77777777" w:rsidR="00FA6ADA" w:rsidRDefault="002F3403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-Presentación de los estudiantes</w:t>
            </w:r>
          </w:p>
          <w:p w14:paraId="457AEA62" w14:textId="77777777" w:rsidR="002F3403" w:rsidRDefault="002F3403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-Presentación de la expresión cómica seleccionada respondiendo a:</w:t>
            </w:r>
          </w:p>
          <w:p w14:paraId="469B9E66" w14:textId="486422EA" w:rsidR="002F3403" w:rsidRDefault="002F3403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¿Por qué la seleccionaste?</w:t>
            </w:r>
          </w:p>
        </w:tc>
      </w:tr>
      <w:tr w:rsidR="00FA6ADA" w14:paraId="4F7F3A53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043EB6E2" w14:textId="1757B024" w:rsidR="00FA6ADA" w:rsidRPr="001E1CA5" w:rsidRDefault="00FA6ADA" w:rsidP="00A14718">
            <w:pPr>
              <w:ind w:left="108"/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5: </w:t>
            </w:r>
            <w:r w:rsidR="00A14718">
              <w:rPr>
                <w:rStyle w:val="Textoennegrita"/>
                <w:rFonts w:ascii="Arial Narrow" w:hAnsi="Arial Narrow" w:cs="Arial"/>
                <w:shd w:val="clear" w:color="auto" w:fill="FFFFFF"/>
              </w:rPr>
              <w:t>D</w:t>
            </w:r>
            <w:r w:rsidR="001E1CA5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esarrollo:</w:t>
            </w:r>
          </w:p>
        </w:tc>
        <w:tc>
          <w:tcPr>
            <w:tcW w:w="7628" w:type="dxa"/>
          </w:tcPr>
          <w:p w14:paraId="21FB8364" w14:textId="46EBB752" w:rsidR="00FA6ADA" w:rsidRDefault="00A14718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-Reflexión en torno a las siguientes preguntas:</w:t>
            </w:r>
          </w:p>
          <w:p w14:paraId="5BE4A2D3" w14:textId="349B788A" w:rsidR="00A14718" w:rsidRPr="00995467" w:rsidRDefault="00C334DD" w:rsidP="0099546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995467">
              <w:rPr>
                <w:rFonts w:ascii="Arial Narrow" w:hAnsi="Arial Narrow"/>
              </w:rPr>
              <w:t>¿Qué es el pensamiento crítico?</w:t>
            </w:r>
          </w:p>
          <w:p w14:paraId="0A8A88D9" w14:textId="58697A40" w:rsidR="00C334DD" w:rsidRPr="00995467" w:rsidRDefault="00C334DD" w:rsidP="0099546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995467">
              <w:rPr>
                <w:rFonts w:ascii="Arial Narrow" w:hAnsi="Arial Narrow"/>
              </w:rPr>
              <w:t>¿Por qué el humor se puede considerar una manifestación del pensamiento crítico?</w:t>
            </w:r>
          </w:p>
          <w:p w14:paraId="60F6634E" w14:textId="3D364F46" w:rsidR="00C334DD" w:rsidRPr="00995467" w:rsidRDefault="00C334DD" w:rsidP="0099546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995467">
              <w:rPr>
                <w:rFonts w:ascii="Arial Narrow" w:hAnsi="Arial Narrow"/>
              </w:rPr>
              <w:t>¿Por qué la risa es peligrosa para el poder?</w:t>
            </w:r>
          </w:p>
          <w:p w14:paraId="74FAAB01" w14:textId="3D3587D0" w:rsidR="00A14718" w:rsidRPr="00995467" w:rsidRDefault="00052ACF" w:rsidP="0099546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995467">
              <w:rPr>
                <w:rFonts w:ascii="Arial Narrow" w:hAnsi="Arial Narrow"/>
              </w:rPr>
              <w:t xml:space="preserve">¿Qué critica presenta la expresión cómica seleccionada? </w:t>
            </w:r>
          </w:p>
        </w:tc>
      </w:tr>
      <w:tr w:rsidR="001E1CA5" w14:paraId="2C3847F4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5C144AD7" w14:textId="080AFC44" w:rsidR="001E1CA5" w:rsidRPr="001E1CA5" w:rsidRDefault="001E1CA5" w:rsidP="00995467">
            <w:pPr>
              <w:ind w:left="108"/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6: </w:t>
            </w:r>
            <w:r w:rsidR="0009131D">
              <w:rPr>
                <w:rStyle w:val="Textoennegrita"/>
                <w:rFonts w:ascii="Arial Narrow" w:hAnsi="Arial Narrow" w:cs="Arial"/>
                <w:shd w:val="clear" w:color="auto" w:fill="FFFFFF"/>
              </w:rPr>
              <w:t>Explicación de ideas</w:t>
            </w: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</w:t>
            </w:r>
            <w:r w:rsidR="0009131D">
              <w:rPr>
                <w:rStyle w:val="Textoennegrita"/>
                <w:rFonts w:ascii="Arial Narrow" w:hAnsi="Arial Narrow" w:cs="Arial"/>
                <w:shd w:val="clear" w:color="auto" w:fill="FFFFFF"/>
              </w:rPr>
              <w:t>o</w:t>
            </w:r>
            <w:r w:rsidR="00F53C46">
              <w:rPr>
                <w:rStyle w:val="Textoennegrita"/>
                <w:rFonts w:cs="Arial"/>
                <w:shd w:val="clear" w:color="auto" w:fill="FFFFFF"/>
              </w:rPr>
              <w:t xml:space="preserve"> </w:t>
            </w: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>teoría</w:t>
            </w:r>
            <w:r w:rsidR="0009131D">
              <w:rPr>
                <w:rStyle w:val="Textoennegrita"/>
                <w:rFonts w:ascii="Arial Narrow" w:hAnsi="Arial Narrow" w:cs="Arial"/>
                <w:shd w:val="clear" w:color="auto" w:fill="FFFFFF"/>
              </w:rPr>
              <w:t>s</w:t>
            </w:r>
            <w:r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 filosófica</w:t>
            </w:r>
            <w:r w:rsidR="0009131D">
              <w:rPr>
                <w:rStyle w:val="Textoennegrita"/>
                <w:rFonts w:ascii="Arial Narrow" w:hAnsi="Arial Narrow" w:cs="Arial"/>
                <w:shd w:val="clear" w:color="auto" w:fill="FFFFFF"/>
              </w:rPr>
              <w:t>s</w:t>
            </w:r>
          </w:p>
        </w:tc>
        <w:tc>
          <w:tcPr>
            <w:tcW w:w="7628" w:type="dxa"/>
          </w:tcPr>
          <w:p w14:paraId="11881272" w14:textId="64CE2A27" w:rsidR="001E1CA5" w:rsidRDefault="00F53C46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-Dentro del ítem de desarrollo se debe complementar las ideas que surjan aludiendo a algún filosofo visto como: Nietzsche o Derridá u otro. </w:t>
            </w:r>
          </w:p>
        </w:tc>
      </w:tr>
      <w:tr w:rsidR="00FA6ADA" w14:paraId="2C5C74AC" w14:textId="77777777" w:rsidTr="005631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90" w:type="dxa"/>
          </w:tcPr>
          <w:p w14:paraId="17F9E282" w14:textId="3600E568" w:rsidR="00FA6ADA" w:rsidRPr="001E1CA5" w:rsidRDefault="00F53C46" w:rsidP="00F53C46">
            <w:pPr>
              <w:ind w:left="108"/>
              <w:jc w:val="center"/>
              <w:rPr>
                <w:rStyle w:val="Textoennegrita"/>
                <w:rFonts w:ascii="Arial Narrow" w:hAnsi="Arial Narrow" w:cs="Arial"/>
                <w:shd w:val="clear" w:color="auto" w:fill="FFFFFF"/>
              </w:rPr>
            </w:pPr>
            <w:r>
              <w:rPr>
                <w:rStyle w:val="Textoennegrita"/>
                <w:rFonts w:ascii="Arial Narrow" w:hAnsi="Arial Narrow" w:cs="Arial"/>
                <w:shd w:val="clear" w:color="auto" w:fill="FFFFFF"/>
              </w:rPr>
              <w:lastRenderedPageBreak/>
              <w:t>7</w:t>
            </w:r>
            <w:r w:rsidR="00FA6ADA" w:rsidRPr="001E1CA5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: </w:t>
            </w:r>
            <w:r w:rsidR="006265BA">
              <w:rPr>
                <w:rStyle w:val="Textoennegrita"/>
                <w:rFonts w:ascii="Arial Narrow" w:hAnsi="Arial Narrow" w:cs="Arial"/>
                <w:shd w:val="clear" w:color="auto" w:fill="FFFFFF"/>
              </w:rPr>
              <w:t xml:space="preserve">Conclusión </w:t>
            </w:r>
          </w:p>
        </w:tc>
        <w:tc>
          <w:tcPr>
            <w:tcW w:w="7628" w:type="dxa"/>
          </w:tcPr>
          <w:p w14:paraId="7AF17C5C" w14:textId="01FFA978" w:rsidR="00FA6ADA" w:rsidRDefault="006265BA" w:rsidP="00AB565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-Se debe realizar una conclusión grupal o individual al terminar la actividad. Respondiendo a:</w:t>
            </w:r>
          </w:p>
          <w:p w14:paraId="48150469" w14:textId="1BD0A825" w:rsidR="00DC252D" w:rsidRPr="00DC252D" w:rsidRDefault="00DC252D" w:rsidP="00DC252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/>
              </w:rPr>
            </w:pPr>
            <w:r w:rsidRPr="00DC252D">
              <w:rPr>
                <w:rFonts w:ascii="Arial Narrow" w:hAnsi="Arial Narrow"/>
              </w:rPr>
              <w:t xml:space="preserve">Una síntesis de lo hablado en el trabajo </w:t>
            </w:r>
          </w:p>
          <w:p w14:paraId="68735A4F" w14:textId="0F23B7CE" w:rsidR="006265BA" w:rsidRPr="006265BA" w:rsidRDefault="006265BA" w:rsidP="006265B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6265BA">
              <w:rPr>
                <w:rFonts w:ascii="Arial Narrow" w:hAnsi="Arial Narrow"/>
              </w:rPr>
              <w:t xml:space="preserve">¿Qué aprendí? </w:t>
            </w:r>
          </w:p>
        </w:tc>
      </w:tr>
    </w:tbl>
    <w:p w14:paraId="1F5D875D" w14:textId="77777777" w:rsidR="005F1851" w:rsidRDefault="005F1851" w:rsidP="00692FC6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14:paraId="112293BF" w14:textId="321D0BE1" w:rsidR="00B32738" w:rsidRPr="00FE37D3" w:rsidRDefault="005F1851" w:rsidP="001E1CA5">
      <w:pPr>
        <w:spacing w:after="0" w:line="240" w:lineRule="auto"/>
        <w:jc w:val="both"/>
        <w:rPr>
          <w:rFonts w:ascii="Arial Narrow" w:hAnsi="Arial Narrow"/>
          <w:b/>
        </w:rPr>
      </w:pPr>
      <w:r w:rsidRPr="00FE37D3">
        <w:rPr>
          <w:rFonts w:ascii="Arial Narrow" w:hAnsi="Arial Narrow"/>
          <w:b/>
        </w:rPr>
        <w:t>RUBRICA DE EVALUACIÓN:</w:t>
      </w:r>
    </w:p>
    <w:tbl>
      <w:tblPr>
        <w:tblStyle w:val="Tablaconcuadrcula"/>
        <w:tblW w:w="1031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984"/>
        <w:gridCol w:w="1843"/>
        <w:gridCol w:w="1701"/>
        <w:gridCol w:w="1984"/>
        <w:gridCol w:w="1237"/>
      </w:tblGrid>
      <w:tr w:rsidR="005F1851" w14:paraId="14FC1C6A" w14:textId="77777777" w:rsidTr="001E1CA5">
        <w:tc>
          <w:tcPr>
            <w:tcW w:w="1570" w:type="dxa"/>
            <w:shd w:val="clear" w:color="auto" w:fill="FF33CC"/>
          </w:tcPr>
          <w:p w14:paraId="53CF9F84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CATEGORÍA</w:t>
            </w:r>
          </w:p>
          <w:p w14:paraId="5F277A4C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shd w:val="clear" w:color="auto" w:fill="FFC000"/>
          </w:tcPr>
          <w:p w14:paraId="088B8C4E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SOBRESALIENTE</w:t>
            </w:r>
          </w:p>
          <w:p w14:paraId="6C9245E1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 puntos)</w:t>
            </w:r>
          </w:p>
        </w:tc>
        <w:tc>
          <w:tcPr>
            <w:tcW w:w="1843" w:type="dxa"/>
            <w:shd w:val="clear" w:color="auto" w:fill="FFFF00"/>
          </w:tcPr>
          <w:p w14:paraId="428FB5C2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SATISFACTORIO</w:t>
            </w:r>
          </w:p>
          <w:p w14:paraId="1E3CB868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 puntos)</w:t>
            </w:r>
          </w:p>
        </w:tc>
        <w:tc>
          <w:tcPr>
            <w:tcW w:w="1701" w:type="dxa"/>
            <w:shd w:val="clear" w:color="auto" w:fill="00FF00"/>
          </w:tcPr>
          <w:p w14:paraId="1A7B3AF6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ELEMENTAL</w:t>
            </w:r>
          </w:p>
          <w:p w14:paraId="0491A64B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 puntos)</w:t>
            </w:r>
          </w:p>
        </w:tc>
        <w:tc>
          <w:tcPr>
            <w:tcW w:w="1984" w:type="dxa"/>
            <w:shd w:val="clear" w:color="auto" w:fill="66FFFF"/>
          </w:tcPr>
          <w:p w14:paraId="62A54431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 DESARROLLO</w:t>
            </w:r>
          </w:p>
          <w:p w14:paraId="7935E76F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 punto)</w:t>
            </w:r>
          </w:p>
        </w:tc>
        <w:tc>
          <w:tcPr>
            <w:tcW w:w="1237" w:type="dxa"/>
            <w:shd w:val="clear" w:color="auto" w:fill="CC66FF"/>
          </w:tcPr>
          <w:p w14:paraId="23FC9326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PUNTAJE</w:t>
            </w:r>
          </w:p>
          <w:p w14:paraId="2BA5DC2B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OBTENIDO</w:t>
            </w:r>
          </w:p>
        </w:tc>
      </w:tr>
      <w:tr w:rsidR="005F1851" w14:paraId="267B28B2" w14:textId="77777777" w:rsidTr="001E1CA5">
        <w:tc>
          <w:tcPr>
            <w:tcW w:w="1570" w:type="dxa"/>
            <w:shd w:val="clear" w:color="auto" w:fill="FF99CC"/>
          </w:tcPr>
          <w:p w14:paraId="26DACA3A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</w:p>
          <w:p w14:paraId="328CE3FE" w14:textId="3D0BEF97" w:rsidR="005F1851" w:rsidRDefault="00363519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Introducción </w:t>
            </w:r>
          </w:p>
        </w:tc>
        <w:tc>
          <w:tcPr>
            <w:tcW w:w="1984" w:type="dxa"/>
            <w:shd w:val="clear" w:color="auto" w:fill="FFFFFF" w:themeFill="background1"/>
          </w:tcPr>
          <w:p w14:paraId="621367B4" w14:textId="290AE2C8" w:rsidR="005F1851" w:rsidRPr="00CE2EAE" w:rsidRDefault="00083E1C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responde a la pregunta en profundidad. </w:t>
            </w:r>
          </w:p>
        </w:tc>
        <w:tc>
          <w:tcPr>
            <w:tcW w:w="1843" w:type="dxa"/>
            <w:shd w:val="clear" w:color="auto" w:fill="FFFFFF" w:themeFill="background1"/>
          </w:tcPr>
          <w:p w14:paraId="1D7E5BD4" w14:textId="0A005EDE" w:rsidR="005F1851" w:rsidRDefault="00083E1C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Se responde a la pregunta, pero falta información.</w:t>
            </w:r>
          </w:p>
        </w:tc>
        <w:tc>
          <w:tcPr>
            <w:tcW w:w="1701" w:type="dxa"/>
            <w:shd w:val="clear" w:color="auto" w:fill="FFFFFF" w:themeFill="background1"/>
          </w:tcPr>
          <w:p w14:paraId="13959C06" w14:textId="169CB3BB" w:rsidR="005F1851" w:rsidRDefault="00083E1C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Se responde a la </w:t>
            </w:r>
            <w:r w:rsidR="001076A7">
              <w:rPr>
                <w:rFonts w:ascii="Arial Narrow" w:hAnsi="Arial Narrow"/>
              </w:rPr>
              <w:t>pregunta,</w:t>
            </w:r>
            <w:r>
              <w:rPr>
                <w:rFonts w:ascii="Arial Narrow" w:hAnsi="Arial Narrow"/>
              </w:rPr>
              <w:t xml:space="preserve"> pero no queda claro el motivo. </w:t>
            </w:r>
          </w:p>
        </w:tc>
        <w:tc>
          <w:tcPr>
            <w:tcW w:w="1984" w:type="dxa"/>
            <w:shd w:val="clear" w:color="auto" w:fill="FFFFFF" w:themeFill="background1"/>
          </w:tcPr>
          <w:p w14:paraId="6D8F5B02" w14:textId="2BD41AED" w:rsidR="005F1851" w:rsidRDefault="00083E1C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 se responde a la pregunta</w:t>
            </w:r>
          </w:p>
        </w:tc>
        <w:tc>
          <w:tcPr>
            <w:tcW w:w="1237" w:type="dxa"/>
            <w:shd w:val="clear" w:color="auto" w:fill="FFFFFF" w:themeFill="background1"/>
          </w:tcPr>
          <w:p w14:paraId="2FA34AD9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B674D" w14:paraId="4F4C1AAD" w14:textId="77777777" w:rsidTr="001E1CA5">
        <w:tc>
          <w:tcPr>
            <w:tcW w:w="1570" w:type="dxa"/>
            <w:shd w:val="clear" w:color="auto" w:fill="FF99CC"/>
          </w:tcPr>
          <w:p w14:paraId="337E0024" w14:textId="4AE2C5DF" w:rsidR="005B674D" w:rsidRDefault="005B674D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Selección del objeto de estudio </w:t>
            </w:r>
          </w:p>
        </w:tc>
        <w:tc>
          <w:tcPr>
            <w:tcW w:w="1984" w:type="dxa"/>
            <w:shd w:val="clear" w:color="auto" w:fill="FFFFFF" w:themeFill="background1"/>
          </w:tcPr>
          <w:p w14:paraId="03D824FF" w14:textId="793E5C4A" w:rsidR="005B674D" w:rsidRDefault="005B674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objeto seleccionado es una expresión cómica y es acorde a lo que se pide.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0FFBCB" w14:textId="6AFD856E" w:rsidR="005B674D" w:rsidRDefault="005B674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objeto seleccionado es una expresión cómica pero no es acorde a lo que se pide.</w:t>
            </w:r>
          </w:p>
        </w:tc>
        <w:tc>
          <w:tcPr>
            <w:tcW w:w="1701" w:type="dxa"/>
            <w:shd w:val="clear" w:color="auto" w:fill="FFFFFF" w:themeFill="background1"/>
          </w:tcPr>
          <w:p w14:paraId="7E3B5436" w14:textId="6B94A51A" w:rsidR="005B674D" w:rsidRDefault="00B978D9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objeto seleccionado no es una expresión cómica.  </w:t>
            </w:r>
          </w:p>
        </w:tc>
        <w:tc>
          <w:tcPr>
            <w:tcW w:w="1984" w:type="dxa"/>
            <w:shd w:val="clear" w:color="auto" w:fill="FFFFFF" w:themeFill="background1"/>
          </w:tcPr>
          <w:p w14:paraId="451AA808" w14:textId="5796CC99" w:rsidR="005B674D" w:rsidRDefault="00B978D9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se seleccionó un objeto de estudio. </w:t>
            </w:r>
          </w:p>
        </w:tc>
        <w:tc>
          <w:tcPr>
            <w:tcW w:w="1237" w:type="dxa"/>
            <w:shd w:val="clear" w:color="auto" w:fill="FFFFFF" w:themeFill="background1"/>
          </w:tcPr>
          <w:p w14:paraId="2AAD2408" w14:textId="77777777" w:rsidR="005B674D" w:rsidRDefault="005B674D" w:rsidP="00374BD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F1851" w14:paraId="7BCC514A" w14:textId="77777777" w:rsidTr="001E1CA5">
        <w:tc>
          <w:tcPr>
            <w:tcW w:w="1570" w:type="dxa"/>
            <w:shd w:val="clear" w:color="auto" w:fill="FF99CC"/>
          </w:tcPr>
          <w:p w14:paraId="5DD5018A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</w:p>
          <w:p w14:paraId="4FA8F2E8" w14:textId="3A97BB70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Respuestas a las preguntas</w:t>
            </w:r>
          </w:p>
        </w:tc>
        <w:tc>
          <w:tcPr>
            <w:tcW w:w="1984" w:type="dxa"/>
            <w:shd w:val="clear" w:color="auto" w:fill="FFFFFF" w:themeFill="background1"/>
          </w:tcPr>
          <w:p w14:paraId="1F7B9E14" w14:textId="3E3AAEE7" w:rsidR="005F1851" w:rsidRPr="00CE2EAE" w:rsidRDefault="00236720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 o los </w:t>
            </w:r>
            <w:r w:rsidR="005F1851">
              <w:rPr>
                <w:rFonts w:ascii="Arial Narrow" w:hAnsi="Arial Narrow"/>
              </w:rPr>
              <w:t xml:space="preserve">estudiantes responden a las </w:t>
            </w:r>
            <w:r>
              <w:rPr>
                <w:rFonts w:ascii="Arial Narrow" w:hAnsi="Arial Narrow"/>
              </w:rPr>
              <w:t>4</w:t>
            </w:r>
            <w:r w:rsidR="007A4F3B">
              <w:rPr>
                <w:rFonts w:ascii="Arial Narrow" w:hAnsi="Arial Narrow"/>
              </w:rPr>
              <w:t xml:space="preserve"> preguntas determinadas.  </w:t>
            </w:r>
            <w:r w:rsidR="005F185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646C190A" w14:textId="0672C17A" w:rsidR="005F1851" w:rsidRDefault="00236720" w:rsidP="007A4F3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 o los </w:t>
            </w:r>
            <w:r w:rsidR="007A4F3B">
              <w:rPr>
                <w:rFonts w:ascii="Arial Narrow" w:hAnsi="Arial Narrow"/>
              </w:rPr>
              <w:t xml:space="preserve">estudiantes responden la mayoría de las preguntas determinadas.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2209822E" w14:textId="553CA7AE" w:rsidR="005F1851" w:rsidRDefault="00236720" w:rsidP="007A4F3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 o los </w:t>
            </w:r>
            <w:r w:rsidR="007A4F3B">
              <w:rPr>
                <w:rFonts w:ascii="Arial Narrow" w:hAnsi="Arial Narrow"/>
              </w:rPr>
              <w:t>estudiantes responden muy pocas preguntas determinadas.</w:t>
            </w:r>
          </w:p>
        </w:tc>
        <w:tc>
          <w:tcPr>
            <w:tcW w:w="1984" w:type="dxa"/>
            <w:shd w:val="clear" w:color="auto" w:fill="FFFFFF" w:themeFill="background1"/>
          </w:tcPr>
          <w:p w14:paraId="61D3E79D" w14:textId="0B9304AD" w:rsidR="005F1851" w:rsidRDefault="00236720" w:rsidP="007A4F3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El o los </w:t>
            </w:r>
            <w:r w:rsidR="007A4F3B">
              <w:rPr>
                <w:rFonts w:ascii="Arial Narrow" w:hAnsi="Arial Narrow"/>
              </w:rPr>
              <w:t xml:space="preserve">estudiantes no responden a ninguna pregunta determinada.   </w:t>
            </w:r>
          </w:p>
        </w:tc>
        <w:tc>
          <w:tcPr>
            <w:tcW w:w="1237" w:type="dxa"/>
            <w:shd w:val="clear" w:color="auto" w:fill="FFFFFF" w:themeFill="background1"/>
          </w:tcPr>
          <w:p w14:paraId="19696820" w14:textId="77777777" w:rsidR="005F1851" w:rsidRDefault="005F1851" w:rsidP="00374BD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F1851" w14:paraId="5103D40E" w14:textId="77777777" w:rsidTr="001E1CA5">
        <w:tc>
          <w:tcPr>
            <w:tcW w:w="1570" w:type="dxa"/>
            <w:shd w:val="clear" w:color="auto" w:fill="FF99CC"/>
          </w:tcPr>
          <w:p w14:paraId="68577087" w14:textId="77777777" w:rsidR="005F1851" w:rsidRDefault="005F1851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7D84D391" w14:textId="77777777" w:rsidR="005F1851" w:rsidRDefault="005F1851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6BB54A6C" w14:textId="323A96D7" w:rsidR="005F1851" w:rsidRPr="0054438A" w:rsidRDefault="00C65D74" w:rsidP="00374B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Reflexión</w:t>
            </w:r>
          </w:p>
        </w:tc>
        <w:tc>
          <w:tcPr>
            <w:tcW w:w="1984" w:type="dxa"/>
          </w:tcPr>
          <w:p w14:paraId="24F50F0A" w14:textId="595C81C6" w:rsidR="005F1851" w:rsidRDefault="00236720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El o l</w:t>
            </w:r>
            <w:r w:rsidR="00C65D74">
              <w:rPr>
                <w:rFonts w:ascii="Arial Narrow" w:hAnsi="Arial Narrow"/>
                <w:color w:val="000000" w:themeColor="text1"/>
              </w:rPr>
              <w:t xml:space="preserve">os estudiantes exponen un nivel muy profundo de reflexión en torno a la temática. </w:t>
            </w:r>
          </w:p>
        </w:tc>
        <w:tc>
          <w:tcPr>
            <w:tcW w:w="1843" w:type="dxa"/>
          </w:tcPr>
          <w:p w14:paraId="684ECB92" w14:textId="5798B4E7" w:rsidR="005F1851" w:rsidRDefault="00236720" w:rsidP="00C65D7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El o l</w:t>
            </w:r>
            <w:r w:rsidR="00C65D74">
              <w:rPr>
                <w:rFonts w:ascii="Arial Narrow" w:hAnsi="Arial Narrow"/>
                <w:color w:val="000000" w:themeColor="text1"/>
              </w:rPr>
              <w:t>os estudiantes exponen un nivel medianamente profundo de reflexión en torno a la temática.</w:t>
            </w:r>
          </w:p>
        </w:tc>
        <w:tc>
          <w:tcPr>
            <w:tcW w:w="1701" w:type="dxa"/>
          </w:tcPr>
          <w:p w14:paraId="31E4912F" w14:textId="79697FDB" w:rsidR="005F1851" w:rsidRDefault="00236720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000000" w:themeColor="text1"/>
              </w:rPr>
              <w:t>El o l</w:t>
            </w:r>
            <w:r w:rsidR="00C65D74">
              <w:rPr>
                <w:rFonts w:ascii="Arial Narrow" w:hAnsi="Arial Narrow"/>
                <w:color w:val="000000" w:themeColor="text1"/>
              </w:rPr>
              <w:t>os estudiantes exponen un nivel muy poco profundo de reflexión en torno a la temática.</w:t>
            </w:r>
          </w:p>
        </w:tc>
        <w:tc>
          <w:tcPr>
            <w:tcW w:w="1984" w:type="dxa"/>
          </w:tcPr>
          <w:p w14:paraId="28A27631" w14:textId="61AA33D4" w:rsidR="005F1851" w:rsidRPr="0054438A" w:rsidRDefault="00236720" w:rsidP="00C65D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El o l</w:t>
            </w:r>
            <w:r w:rsidR="00C65D74">
              <w:rPr>
                <w:rFonts w:ascii="Arial Narrow" w:hAnsi="Arial Narrow"/>
                <w:color w:val="000000" w:themeColor="text1"/>
              </w:rPr>
              <w:t xml:space="preserve">os estudiantes no exponen reflexión en torno a la temática. </w:t>
            </w:r>
          </w:p>
        </w:tc>
        <w:tc>
          <w:tcPr>
            <w:tcW w:w="1237" w:type="dxa"/>
          </w:tcPr>
          <w:p w14:paraId="7B9CFF87" w14:textId="77777777" w:rsidR="005F1851" w:rsidRDefault="005F1851" w:rsidP="00374B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F1851" w14:paraId="00EA6311" w14:textId="77777777" w:rsidTr="001E1CA5">
        <w:tc>
          <w:tcPr>
            <w:tcW w:w="1570" w:type="dxa"/>
            <w:shd w:val="clear" w:color="auto" w:fill="FF99CC"/>
          </w:tcPr>
          <w:p w14:paraId="37634D9D" w14:textId="77777777" w:rsidR="005F1851" w:rsidRDefault="005F1851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77A540FF" w14:textId="3FACB6E1" w:rsidR="005F1851" w:rsidRDefault="00FE37D3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Mención de un Filósofo</w:t>
            </w:r>
          </w:p>
          <w:p w14:paraId="274CB966" w14:textId="10B9299C" w:rsidR="005F1851" w:rsidRPr="0054438A" w:rsidRDefault="005F1851" w:rsidP="00C65D74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14:paraId="457153D9" w14:textId="017842AC" w:rsidR="005F1851" w:rsidRPr="00F054E2" w:rsidRDefault="0009131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el trabajo</w:t>
            </w:r>
            <w:r w:rsidR="00F054E2" w:rsidRPr="00F054E2">
              <w:rPr>
                <w:rFonts w:ascii="Arial Narrow" w:hAnsi="Arial Narrow"/>
              </w:rPr>
              <w:t xml:space="preserve"> se menciona </w:t>
            </w:r>
            <w:r w:rsidR="00F054E2">
              <w:rPr>
                <w:rFonts w:ascii="Arial Narrow" w:hAnsi="Arial Narrow"/>
              </w:rPr>
              <w:t xml:space="preserve">a un filósofo y </w:t>
            </w:r>
            <w:r>
              <w:rPr>
                <w:rFonts w:ascii="Arial Narrow" w:hAnsi="Arial Narrow"/>
              </w:rPr>
              <w:t>se desarrollan sus respectivas ideas</w:t>
            </w:r>
            <w:r w:rsidR="00F054E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843" w:type="dxa"/>
          </w:tcPr>
          <w:p w14:paraId="27AA84D9" w14:textId="67882C97" w:rsidR="005F1851" w:rsidRDefault="0009131D" w:rsidP="00F054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En el trabajo </w:t>
            </w:r>
            <w:r w:rsidR="00F054E2" w:rsidRPr="00F054E2">
              <w:rPr>
                <w:rFonts w:ascii="Arial Narrow" w:hAnsi="Arial Narrow"/>
              </w:rPr>
              <w:t xml:space="preserve">se menciona </w:t>
            </w:r>
            <w:r w:rsidR="00F054E2">
              <w:rPr>
                <w:rFonts w:ascii="Arial Narrow" w:hAnsi="Arial Narrow"/>
              </w:rPr>
              <w:t xml:space="preserve">y se desarrolla una idea filosófica. </w:t>
            </w:r>
          </w:p>
        </w:tc>
        <w:tc>
          <w:tcPr>
            <w:tcW w:w="1701" w:type="dxa"/>
          </w:tcPr>
          <w:p w14:paraId="53B74A94" w14:textId="41B11460" w:rsidR="005F1851" w:rsidRDefault="0009131D" w:rsidP="00374B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En el trabajo </w:t>
            </w:r>
            <w:r w:rsidR="00F054E2" w:rsidRPr="00F054E2">
              <w:rPr>
                <w:rFonts w:ascii="Arial Narrow" w:hAnsi="Arial Narrow"/>
              </w:rPr>
              <w:t xml:space="preserve">se menciona </w:t>
            </w:r>
            <w:r w:rsidR="00F054E2">
              <w:rPr>
                <w:rFonts w:ascii="Arial Narrow" w:hAnsi="Arial Narrow"/>
              </w:rPr>
              <w:t>a un filósofo</w:t>
            </w:r>
            <w:r>
              <w:rPr>
                <w:rFonts w:ascii="Arial Narrow" w:hAnsi="Arial Narrow"/>
              </w:rPr>
              <w:t xml:space="preserve">, pero no se desarrolla ninguna idea. </w:t>
            </w:r>
          </w:p>
        </w:tc>
        <w:tc>
          <w:tcPr>
            <w:tcW w:w="1984" w:type="dxa"/>
          </w:tcPr>
          <w:p w14:paraId="39B4F020" w14:textId="51579A5E" w:rsidR="005F1851" w:rsidRPr="00F054E2" w:rsidRDefault="00F054E2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Durante el dialogo n</w:t>
            </w:r>
            <w:r w:rsidRPr="00F054E2">
              <w:rPr>
                <w:rFonts w:ascii="Arial Narrow" w:hAnsi="Arial Narrow"/>
              </w:rPr>
              <w:t xml:space="preserve">o se menciona a </w:t>
            </w:r>
            <w:r>
              <w:rPr>
                <w:rFonts w:ascii="Arial Narrow" w:hAnsi="Arial Narrow"/>
              </w:rPr>
              <w:t>ningún</w:t>
            </w:r>
            <w:r w:rsidRPr="00F054E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filósofo</w:t>
            </w:r>
            <w:r w:rsidRPr="00F054E2">
              <w:rPr>
                <w:rFonts w:ascii="Arial Narrow" w:hAnsi="Arial Narrow"/>
              </w:rPr>
              <w:t xml:space="preserve">, ni idea filosófica. </w:t>
            </w:r>
          </w:p>
        </w:tc>
        <w:tc>
          <w:tcPr>
            <w:tcW w:w="1237" w:type="dxa"/>
          </w:tcPr>
          <w:p w14:paraId="6D6CC5BA" w14:textId="77777777" w:rsidR="005F1851" w:rsidRDefault="005F1851" w:rsidP="00374B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C252D" w14:paraId="3768FD74" w14:textId="77777777" w:rsidTr="001E1CA5">
        <w:tc>
          <w:tcPr>
            <w:tcW w:w="1570" w:type="dxa"/>
            <w:shd w:val="clear" w:color="auto" w:fill="FF99CC"/>
          </w:tcPr>
          <w:p w14:paraId="3C0F8324" w14:textId="42DBB6C6" w:rsidR="00DC252D" w:rsidRDefault="00DC252D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Conclusión </w:t>
            </w:r>
          </w:p>
        </w:tc>
        <w:tc>
          <w:tcPr>
            <w:tcW w:w="1984" w:type="dxa"/>
          </w:tcPr>
          <w:p w14:paraId="3A26D5EB" w14:textId="66DAFEC7" w:rsidR="00DC252D" w:rsidRDefault="00D476D0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expone una síntesis de lo planteado en el trabajo y se responde a ¿Qué aprendí?</w:t>
            </w:r>
          </w:p>
        </w:tc>
        <w:tc>
          <w:tcPr>
            <w:tcW w:w="1843" w:type="dxa"/>
          </w:tcPr>
          <w:p w14:paraId="7EE96A0A" w14:textId="3DB30360" w:rsidR="00DC252D" w:rsidRDefault="00D476D0" w:rsidP="00F05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 expone una síntesis de lo planteado en el trabajo y se responde a ¿Qué aprendí? Pero no se profundiza en la respuesta. </w:t>
            </w:r>
          </w:p>
        </w:tc>
        <w:tc>
          <w:tcPr>
            <w:tcW w:w="1701" w:type="dxa"/>
          </w:tcPr>
          <w:p w14:paraId="5B960162" w14:textId="588AA3B0" w:rsidR="00DC252D" w:rsidRDefault="00D476D0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Solo se expone una síntesis de lo planteado </w:t>
            </w:r>
          </w:p>
        </w:tc>
        <w:tc>
          <w:tcPr>
            <w:tcW w:w="1984" w:type="dxa"/>
          </w:tcPr>
          <w:p w14:paraId="24C00144" w14:textId="3ED82E91" w:rsidR="00DC252D" w:rsidRDefault="00D476D0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existe conclusión </w:t>
            </w:r>
          </w:p>
        </w:tc>
        <w:tc>
          <w:tcPr>
            <w:tcW w:w="1237" w:type="dxa"/>
          </w:tcPr>
          <w:p w14:paraId="74FD606C" w14:textId="77777777" w:rsidR="00DC252D" w:rsidRDefault="00DC252D" w:rsidP="00374B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9131D" w14:paraId="62B5AC73" w14:textId="77777777" w:rsidTr="001E1CA5">
        <w:tc>
          <w:tcPr>
            <w:tcW w:w="1570" w:type="dxa"/>
            <w:shd w:val="clear" w:color="auto" w:fill="FF99CC"/>
          </w:tcPr>
          <w:p w14:paraId="5A114B2B" w14:textId="25BBFA60" w:rsidR="0009131D" w:rsidRDefault="0009131D" w:rsidP="00374BD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Puntualidad </w:t>
            </w:r>
          </w:p>
        </w:tc>
        <w:tc>
          <w:tcPr>
            <w:tcW w:w="1984" w:type="dxa"/>
          </w:tcPr>
          <w:p w14:paraId="647D84B0" w14:textId="0FD94B67" w:rsidR="0009131D" w:rsidRPr="00F054E2" w:rsidRDefault="0009131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trabajo llegó en la fecha correspondiente a la entrega.</w:t>
            </w:r>
          </w:p>
        </w:tc>
        <w:tc>
          <w:tcPr>
            <w:tcW w:w="1843" w:type="dxa"/>
          </w:tcPr>
          <w:p w14:paraId="3E584C7F" w14:textId="209EA39A" w:rsidR="0009131D" w:rsidRPr="00F054E2" w:rsidRDefault="0009131D" w:rsidP="00F054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trabajo llegó con unos días de atraso después de la fecha de entrega. </w:t>
            </w:r>
          </w:p>
        </w:tc>
        <w:tc>
          <w:tcPr>
            <w:tcW w:w="1701" w:type="dxa"/>
          </w:tcPr>
          <w:p w14:paraId="5C7B87F1" w14:textId="3C9AE318" w:rsidR="0009131D" w:rsidRPr="00F054E2" w:rsidRDefault="0009131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trabajo llegó m</w:t>
            </w:r>
            <w:r w:rsidR="00F7012E">
              <w:rPr>
                <w:rFonts w:ascii="Arial Narrow" w:hAnsi="Arial Narrow"/>
              </w:rPr>
              <w:t>á</w:t>
            </w:r>
            <w:r>
              <w:rPr>
                <w:rFonts w:ascii="Arial Narrow" w:hAnsi="Arial Narrow"/>
              </w:rPr>
              <w:t>s de una semana después de la fecha de entrega</w:t>
            </w:r>
          </w:p>
        </w:tc>
        <w:tc>
          <w:tcPr>
            <w:tcW w:w="1984" w:type="dxa"/>
          </w:tcPr>
          <w:p w14:paraId="0A1B004C" w14:textId="2BD95488" w:rsidR="0009131D" w:rsidRDefault="0009131D" w:rsidP="00374B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trabajo llegó m</w:t>
            </w:r>
            <w:r w:rsidR="00F7012E">
              <w:rPr>
                <w:rFonts w:ascii="Arial Narrow" w:hAnsi="Arial Narrow"/>
              </w:rPr>
              <w:t>á</w:t>
            </w:r>
            <w:r>
              <w:rPr>
                <w:rFonts w:ascii="Arial Narrow" w:hAnsi="Arial Narrow"/>
              </w:rPr>
              <w:t xml:space="preserve">s de dos semanas después de la fecha de entrega. </w:t>
            </w:r>
          </w:p>
        </w:tc>
        <w:tc>
          <w:tcPr>
            <w:tcW w:w="1237" w:type="dxa"/>
          </w:tcPr>
          <w:p w14:paraId="48E70B9F" w14:textId="77777777" w:rsidR="0009131D" w:rsidRDefault="0009131D" w:rsidP="00374BD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D490347" w14:textId="77777777" w:rsidR="003B6F8F" w:rsidRDefault="003B6F8F" w:rsidP="00692FC6">
      <w:pPr>
        <w:spacing w:after="0" w:line="240" w:lineRule="auto"/>
        <w:jc w:val="both"/>
        <w:rPr>
          <w:rFonts w:ascii="Arial Narrow" w:hAnsi="Arial Narrow"/>
          <w:b/>
        </w:rPr>
      </w:pPr>
    </w:p>
    <w:p w14:paraId="21980943" w14:textId="2A78706A" w:rsidR="00862DDD" w:rsidRDefault="00384A7F" w:rsidP="00C65D74">
      <w:pPr>
        <w:jc w:val="center"/>
        <w:rPr>
          <w:b/>
        </w:rPr>
      </w:pPr>
      <w:r>
        <w:rPr>
          <w:noProof/>
        </w:rPr>
        <w:drawing>
          <wp:inline distT="0" distB="0" distL="0" distR="0" wp14:anchorId="5A78568F" wp14:editId="722BD755">
            <wp:extent cx="621869" cy="570586"/>
            <wp:effectExtent l="0" t="0" r="6985" b="1270"/>
            <wp:docPr id="3" name="Imagen 3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54A37" wp14:editId="108CD389">
            <wp:extent cx="621869" cy="570586"/>
            <wp:effectExtent l="0" t="0" r="6985" b="1270"/>
            <wp:docPr id="23" name="Imagen 23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55EA1" wp14:editId="76DC1516">
            <wp:extent cx="621869" cy="570586"/>
            <wp:effectExtent l="0" t="0" r="6985" b="1270"/>
            <wp:docPr id="24" name="Imagen 24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1E73A" wp14:editId="48407EE7">
            <wp:extent cx="621869" cy="570586"/>
            <wp:effectExtent l="0" t="0" r="6985" b="1270"/>
            <wp:docPr id="25" name="Imagen 25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56C8B1" wp14:editId="425E298F">
            <wp:extent cx="621869" cy="570586"/>
            <wp:effectExtent l="0" t="0" r="6985" b="1270"/>
            <wp:docPr id="26" name="Imagen 26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40060" wp14:editId="3CFF3EBD">
            <wp:extent cx="621869" cy="570586"/>
            <wp:effectExtent l="0" t="0" r="6985" b="1270"/>
            <wp:docPr id="27" name="Imagen 27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47E9B" wp14:editId="6679D8A6">
            <wp:extent cx="621869" cy="570586"/>
            <wp:effectExtent l="0" t="0" r="6985" b="1270"/>
            <wp:docPr id="28" name="Imagen 28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689CE6" wp14:editId="5C57EA5C">
            <wp:extent cx="621869" cy="570586"/>
            <wp:effectExtent l="0" t="0" r="6985" b="1270"/>
            <wp:docPr id="29" name="Imagen 29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C01F2" wp14:editId="32638312">
            <wp:extent cx="621869" cy="570586"/>
            <wp:effectExtent l="0" t="0" r="6985" b="1270"/>
            <wp:docPr id="30" name="Imagen 30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175547" wp14:editId="312F2FE1">
            <wp:extent cx="621869" cy="570586"/>
            <wp:effectExtent l="0" t="0" r="6985" b="1270"/>
            <wp:docPr id="31" name="Imagen 31" descr="Cat Meme Coffee &amp; Travel Mugs | Zazzle 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Meme Coffee &amp; Travel Mugs | Zazzle 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7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5917" w14:textId="08CFA53F" w:rsidR="00B70230" w:rsidRDefault="00B70230" w:rsidP="00C65D74">
      <w:pPr>
        <w:jc w:val="center"/>
        <w:rPr>
          <w:b/>
        </w:rPr>
      </w:pPr>
    </w:p>
    <w:p w14:paraId="2CA08D1D" w14:textId="77777777" w:rsidR="001309B5" w:rsidRDefault="001309B5" w:rsidP="001309B5">
      <w:pPr>
        <w:jc w:val="both"/>
        <w:rPr>
          <w:rFonts w:ascii="Arial Narrow" w:hAnsi="Arial Narrow" w:cs="Aharoni"/>
          <w:shd w:val="clear" w:color="auto" w:fill="FFFFFF"/>
        </w:rPr>
      </w:pPr>
    </w:p>
    <w:p w14:paraId="210305DB" w14:textId="77777777" w:rsidR="00B70230" w:rsidRPr="00C65D74" w:rsidRDefault="00B70230" w:rsidP="00C65D74">
      <w:pPr>
        <w:jc w:val="center"/>
        <w:rPr>
          <w:b/>
        </w:rPr>
      </w:pPr>
    </w:p>
    <w:sectPr w:rsidR="00B70230" w:rsidRPr="00C65D74" w:rsidSect="00A97E77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1252"/>
    <w:multiLevelType w:val="hybridMultilevel"/>
    <w:tmpl w:val="5DC6CAE8"/>
    <w:lvl w:ilvl="0" w:tplc="E0EC73B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75C"/>
    <w:multiLevelType w:val="hybridMultilevel"/>
    <w:tmpl w:val="3D0AF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6E11"/>
    <w:multiLevelType w:val="hybridMultilevel"/>
    <w:tmpl w:val="9E408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625"/>
    <w:multiLevelType w:val="hybridMultilevel"/>
    <w:tmpl w:val="294EEC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6F18"/>
    <w:multiLevelType w:val="hybridMultilevel"/>
    <w:tmpl w:val="863C1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61E0"/>
    <w:multiLevelType w:val="hybridMultilevel"/>
    <w:tmpl w:val="C30076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A4152"/>
    <w:multiLevelType w:val="hybridMultilevel"/>
    <w:tmpl w:val="E12AA4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11EB"/>
    <w:multiLevelType w:val="hybridMultilevel"/>
    <w:tmpl w:val="237471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2E1"/>
    <w:multiLevelType w:val="hybridMultilevel"/>
    <w:tmpl w:val="548E6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77"/>
    <w:rsid w:val="00005DC7"/>
    <w:rsid w:val="00006EC4"/>
    <w:rsid w:val="00024A01"/>
    <w:rsid w:val="00032889"/>
    <w:rsid w:val="00035451"/>
    <w:rsid w:val="00041919"/>
    <w:rsid w:val="000424A6"/>
    <w:rsid w:val="00044186"/>
    <w:rsid w:val="00050B5F"/>
    <w:rsid w:val="00052ACF"/>
    <w:rsid w:val="00056CBF"/>
    <w:rsid w:val="000601D9"/>
    <w:rsid w:val="00083E1C"/>
    <w:rsid w:val="000858ED"/>
    <w:rsid w:val="000878A1"/>
    <w:rsid w:val="0009131D"/>
    <w:rsid w:val="00094E64"/>
    <w:rsid w:val="00096098"/>
    <w:rsid w:val="000A7B0B"/>
    <w:rsid w:val="000B1217"/>
    <w:rsid w:val="000C6AC8"/>
    <w:rsid w:val="000D3799"/>
    <w:rsid w:val="000D62F3"/>
    <w:rsid w:val="000E59AF"/>
    <w:rsid w:val="001076A7"/>
    <w:rsid w:val="00120F8D"/>
    <w:rsid w:val="0012636E"/>
    <w:rsid w:val="001309B5"/>
    <w:rsid w:val="00130FAA"/>
    <w:rsid w:val="00134475"/>
    <w:rsid w:val="00141654"/>
    <w:rsid w:val="001465B6"/>
    <w:rsid w:val="00152166"/>
    <w:rsid w:val="00160044"/>
    <w:rsid w:val="001709E6"/>
    <w:rsid w:val="00181CC8"/>
    <w:rsid w:val="00184B2A"/>
    <w:rsid w:val="001A49C5"/>
    <w:rsid w:val="001B4695"/>
    <w:rsid w:val="001B47FE"/>
    <w:rsid w:val="001B4881"/>
    <w:rsid w:val="001B63E7"/>
    <w:rsid w:val="001C4F4B"/>
    <w:rsid w:val="001C592F"/>
    <w:rsid w:val="001D4D44"/>
    <w:rsid w:val="001E1CA5"/>
    <w:rsid w:val="001E7DC3"/>
    <w:rsid w:val="001F7CFF"/>
    <w:rsid w:val="00201942"/>
    <w:rsid w:val="00215AFD"/>
    <w:rsid w:val="002206B9"/>
    <w:rsid w:val="002337B6"/>
    <w:rsid w:val="00236720"/>
    <w:rsid w:val="00236BC0"/>
    <w:rsid w:val="00243B49"/>
    <w:rsid w:val="00247A02"/>
    <w:rsid w:val="00256AAF"/>
    <w:rsid w:val="00256D12"/>
    <w:rsid w:val="002672AF"/>
    <w:rsid w:val="002728E7"/>
    <w:rsid w:val="00286602"/>
    <w:rsid w:val="00291706"/>
    <w:rsid w:val="002A0AF9"/>
    <w:rsid w:val="002A5AA3"/>
    <w:rsid w:val="002B3930"/>
    <w:rsid w:val="002C26B7"/>
    <w:rsid w:val="002C7B26"/>
    <w:rsid w:val="002D0D1E"/>
    <w:rsid w:val="002D36C2"/>
    <w:rsid w:val="002E1BE5"/>
    <w:rsid w:val="002E5BFF"/>
    <w:rsid w:val="002F01F0"/>
    <w:rsid w:val="002F3403"/>
    <w:rsid w:val="003101FA"/>
    <w:rsid w:val="003135E5"/>
    <w:rsid w:val="003172F7"/>
    <w:rsid w:val="00320B46"/>
    <w:rsid w:val="00324A1A"/>
    <w:rsid w:val="00363519"/>
    <w:rsid w:val="00375F6B"/>
    <w:rsid w:val="00384A7F"/>
    <w:rsid w:val="003A1172"/>
    <w:rsid w:val="003A2C5E"/>
    <w:rsid w:val="003A70DE"/>
    <w:rsid w:val="003B2A50"/>
    <w:rsid w:val="003B6F8F"/>
    <w:rsid w:val="003D1C7A"/>
    <w:rsid w:val="003D6633"/>
    <w:rsid w:val="003E30AB"/>
    <w:rsid w:val="003E66C8"/>
    <w:rsid w:val="003F0892"/>
    <w:rsid w:val="003F516C"/>
    <w:rsid w:val="00403D84"/>
    <w:rsid w:val="00417572"/>
    <w:rsid w:val="0042707C"/>
    <w:rsid w:val="004374C8"/>
    <w:rsid w:val="004521A8"/>
    <w:rsid w:val="004526A7"/>
    <w:rsid w:val="00456B9E"/>
    <w:rsid w:val="004654E8"/>
    <w:rsid w:val="004706B3"/>
    <w:rsid w:val="00497D05"/>
    <w:rsid w:val="004A7C5D"/>
    <w:rsid w:val="004C17E7"/>
    <w:rsid w:val="004C78FA"/>
    <w:rsid w:val="004E0AD6"/>
    <w:rsid w:val="004E2D72"/>
    <w:rsid w:val="004F20F7"/>
    <w:rsid w:val="00502C43"/>
    <w:rsid w:val="005071A6"/>
    <w:rsid w:val="00513827"/>
    <w:rsid w:val="00531FD6"/>
    <w:rsid w:val="005631E4"/>
    <w:rsid w:val="00563DB7"/>
    <w:rsid w:val="00567411"/>
    <w:rsid w:val="00572CC0"/>
    <w:rsid w:val="0057774A"/>
    <w:rsid w:val="00577B2F"/>
    <w:rsid w:val="005824ED"/>
    <w:rsid w:val="005864D5"/>
    <w:rsid w:val="005908C9"/>
    <w:rsid w:val="005B674D"/>
    <w:rsid w:val="005D0639"/>
    <w:rsid w:val="005D2988"/>
    <w:rsid w:val="005D50E1"/>
    <w:rsid w:val="005E0C9F"/>
    <w:rsid w:val="005E5338"/>
    <w:rsid w:val="005F1851"/>
    <w:rsid w:val="005F79D8"/>
    <w:rsid w:val="00600DCD"/>
    <w:rsid w:val="00611320"/>
    <w:rsid w:val="006122F7"/>
    <w:rsid w:val="006148BA"/>
    <w:rsid w:val="00620C91"/>
    <w:rsid w:val="006265BA"/>
    <w:rsid w:val="00634F01"/>
    <w:rsid w:val="00644B53"/>
    <w:rsid w:val="00667230"/>
    <w:rsid w:val="00672D1E"/>
    <w:rsid w:val="00681275"/>
    <w:rsid w:val="00682CA3"/>
    <w:rsid w:val="00692FC6"/>
    <w:rsid w:val="006A60D7"/>
    <w:rsid w:val="006C2E2C"/>
    <w:rsid w:val="006E1553"/>
    <w:rsid w:val="006F2BC1"/>
    <w:rsid w:val="006F4CF0"/>
    <w:rsid w:val="006F6225"/>
    <w:rsid w:val="00711093"/>
    <w:rsid w:val="00711DB6"/>
    <w:rsid w:val="00714D99"/>
    <w:rsid w:val="00715568"/>
    <w:rsid w:val="00720AEF"/>
    <w:rsid w:val="00725FE3"/>
    <w:rsid w:val="007342CB"/>
    <w:rsid w:val="00735334"/>
    <w:rsid w:val="00743C90"/>
    <w:rsid w:val="00754605"/>
    <w:rsid w:val="00763A35"/>
    <w:rsid w:val="00771E98"/>
    <w:rsid w:val="00775399"/>
    <w:rsid w:val="00787374"/>
    <w:rsid w:val="00792FDA"/>
    <w:rsid w:val="00797DB7"/>
    <w:rsid w:val="007A0D52"/>
    <w:rsid w:val="007A4F3B"/>
    <w:rsid w:val="007B09D0"/>
    <w:rsid w:val="007C05A9"/>
    <w:rsid w:val="007C1E60"/>
    <w:rsid w:val="007C774D"/>
    <w:rsid w:val="007D3F41"/>
    <w:rsid w:val="007F3D75"/>
    <w:rsid w:val="008013C4"/>
    <w:rsid w:val="0080519D"/>
    <w:rsid w:val="008153C8"/>
    <w:rsid w:val="00820000"/>
    <w:rsid w:val="008205B7"/>
    <w:rsid w:val="008350CC"/>
    <w:rsid w:val="0085799C"/>
    <w:rsid w:val="00860336"/>
    <w:rsid w:val="00861C4D"/>
    <w:rsid w:val="00862DDD"/>
    <w:rsid w:val="008631FE"/>
    <w:rsid w:val="00882EA4"/>
    <w:rsid w:val="008948AC"/>
    <w:rsid w:val="008F1171"/>
    <w:rsid w:val="008F2F56"/>
    <w:rsid w:val="008F615E"/>
    <w:rsid w:val="0091620C"/>
    <w:rsid w:val="009229C5"/>
    <w:rsid w:val="009522E0"/>
    <w:rsid w:val="00953B9F"/>
    <w:rsid w:val="00954DE4"/>
    <w:rsid w:val="00970979"/>
    <w:rsid w:val="00972C38"/>
    <w:rsid w:val="00975286"/>
    <w:rsid w:val="0097612A"/>
    <w:rsid w:val="00986382"/>
    <w:rsid w:val="00986542"/>
    <w:rsid w:val="009865B3"/>
    <w:rsid w:val="00995467"/>
    <w:rsid w:val="009C6CF5"/>
    <w:rsid w:val="009C75A1"/>
    <w:rsid w:val="009D0141"/>
    <w:rsid w:val="009D4B93"/>
    <w:rsid w:val="009F25D3"/>
    <w:rsid w:val="009F40C9"/>
    <w:rsid w:val="009F75F8"/>
    <w:rsid w:val="00A07764"/>
    <w:rsid w:val="00A14718"/>
    <w:rsid w:val="00A236DA"/>
    <w:rsid w:val="00A25890"/>
    <w:rsid w:val="00A46D0F"/>
    <w:rsid w:val="00A60A81"/>
    <w:rsid w:val="00A82D24"/>
    <w:rsid w:val="00A91E6E"/>
    <w:rsid w:val="00A97E77"/>
    <w:rsid w:val="00AA3534"/>
    <w:rsid w:val="00AB5659"/>
    <w:rsid w:val="00AD4250"/>
    <w:rsid w:val="00AE044B"/>
    <w:rsid w:val="00AE609F"/>
    <w:rsid w:val="00B0175B"/>
    <w:rsid w:val="00B16362"/>
    <w:rsid w:val="00B22B13"/>
    <w:rsid w:val="00B31F13"/>
    <w:rsid w:val="00B32738"/>
    <w:rsid w:val="00B43977"/>
    <w:rsid w:val="00B50C93"/>
    <w:rsid w:val="00B554E8"/>
    <w:rsid w:val="00B61D0A"/>
    <w:rsid w:val="00B70230"/>
    <w:rsid w:val="00B73D0E"/>
    <w:rsid w:val="00B87559"/>
    <w:rsid w:val="00B978D9"/>
    <w:rsid w:val="00BA7D2D"/>
    <w:rsid w:val="00BD782E"/>
    <w:rsid w:val="00BF5D51"/>
    <w:rsid w:val="00BF704F"/>
    <w:rsid w:val="00C010EB"/>
    <w:rsid w:val="00C15BB5"/>
    <w:rsid w:val="00C24C3D"/>
    <w:rsid w:val="00C24D4D"/>
    <w:rsid w:val="00C334DD"/>
    <w:rsid w:val="00C426FB"/>
    <w:rsid w:val="00C60333"/>
    <w:rsid w:val="00C65D74"/>
    <w:rsid w:val="00C72634"/>
    <w:rsid w:val="00C97AAA"/>
    <w:rsid w:val="00CA23EE"/>
    <w:rsid w:val="00CA5D4E"/>
    <w:rsid w:val="00CB2AD0"/>
    <w:rsid w:val="00CD4125"/>
    <w:rsid w:val="00D003A0"/>
    <w:rsid w:val="00D060AC"/>
    <w:rsid w:val="00D1654D"/>
    <w:rsid w:val="00D33CAA"/>
    <w:rsid w:val="00D414D9"/>
    <w:rsid w:val="00D476D0"/>
    <w:rsid w:val="00D50AD9"/>
    <w:rsid w:val="00D62B11"/>
    <w:rsid w:val="00D65B1E"/>
    <w:rsid w:val="00D65F5F"/>
    <w:rsid w:val="00D8182B"/>
    <w:rsid w:val="00D91654"/>
    <w:rsid w:val="00DA14A6"/>
    <w:rsid w:val="00DA174F"/>
    <w:rsid w:val="00DC0990"/>
    <w:rsid w:val="00DC252D"/>
    <w:rsid w:val="00DC3022"/>
    <w:rsid w:val="00DD4D88"/>
    <w:rsid w:val="00DD7E71"/>
    <w:rsid w:val="00E305AE"/>
    <w:rsid w:val="00E412AE"/>
    <w:rsid w:val="00E71E0D"/>
    <w:rsid w:val="00E943EB"/>
    <w:rsid w:val="00EC2ADE"/>
    <w:rsid w:val="00EC37B0"/>
    <w:rsid w:val="00F054E2"/>
    <w:rsid w:val="00F25F79"/>
    <w:rsid w:val="00F30C6F"/>
    <w:rsid w:val="00F345FB"/>
    <w:rsid w:val="00F370A8"/>
    <w:rsid w:val="00F455AF"/>
    <w:rsid w:val="00F47451"/>
    <w:rsid w:val="00F53C46"/>
    <w:rsid w:val="00F61270"/>
    <w:rsid w:val="00F662DC"/>
    <w:rsid w:val="00F7012E"/>
    <w:rsid w:val="00F92946"/>
    <w:rsid w:val="00F96180"/>
    <w:rsid w:val="00F96487"/>
    <w:rsid w:val="00F97419"/>
    <w:rsid w:val="00FA139E"/>
    <w:rsid w:val="00FA19A1"/>
    <w:rsid w:val="00FA6ADA"/>
    <w:rsid w:val="00FA7BE9"/>
    <w:rsid w:val="00FB78FD"/>
    <w:rsid w:val="00FD673F"/>
    <w:rsid w:val="00FE37D3"/>
    <w:rsid w:val="00FE3F27"/>
    <w:rsid w:val="00FE54A8"/>
    <w:rsid w:val="00FE6090"/>
    <w:rsid w:val="00FF4227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F2EA"/>
  <w15:docId w15:val="{80B4782E-485D-472D-BB7E-BDCC977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86"/>
  </w:style>
  <w:style w:type="paragraph" w:styleId="Ttulo1">
    <w:name w:val="heading 1"/>
    <w:basedOn w:val="Normal"/>
    <w:link w:val="Ttulo1Car"/>
    <w:uiPriority w:val="9"/>
    <w:qFormat/>
    <w:rsid w:val="00F37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4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0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62D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49C5"/>
    <w:pPr>
      <w:spacing w:after="0" w:line="240" w:lineRule="auto"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37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3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70A8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40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tertiary">
    <w:name w:val="font_tertiary"/>
    <w:basedOn w:val="Normal"/>
    <w:rsid w:val="002F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3545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0B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410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111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9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cestaro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filosofia_cestaro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3</Pages>
  <Words>1746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Patricia Abarzua</cp:lastModifiedBy>
  <cp:revision>111</cp:revision>
  <dcterms:created xsi:type="dcterms:W3CDTF">2020-10-08T17:13:00Z</dcterms:created>
  <dcterms:modified xsi:type="dcterms:W3CDTF">2020-10-28T16:40:00Z</dcterms:modified>
</cp:coreProperties>
</file>