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216D7" w14:textId="77777777" w:rsidR="00834461" w:rsidRPr="00932884" w:rsidRDefault="00834461" w:rsidP="00834461">
      <w:pPr>
        <w:spacing w:after="0" w:line="276" w:lineRule="auto"/>
        <w:rPr>
          <w:rFonts w:ascii="Arial" w:hAnsi="Arial" w:cs="Arial"/>
        </w:rPr>
      </w:pPr>
      <w:r w:rsidRPr="00932884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D4D287D" wp14:editId="3416F8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32659" w14:textId="77777777" w:rsidR="00834461" w:rsidRPr="00932884" w:rsidRDefault="00834461" w:rsidP="00834461">
      <w:pPr>
        <w:spacing w:after="0" w:line="276" w:lineRule="auto"/>
        <w:rPr>
          <w:rFonts w:ascii="Arial" w:hAnsi="Arial" w:cs="Arial"/>
        </w:rPr>
      </w:pPr>
    </w:p>
    <w:p w14:paraId="2F2301EB" w14:textId="77777777" w:rsidR="00834461" w:rsidRPr="00932884" w:rsidRDefault="00834461" w:rsidP="00834461">
      <w:pPr>
        <w:spacing w:after="0" w:line="276" w:lineRule="auto"/>
        <w:jc w:val="center"/>
        <w:rPr>
          <w:rFonts w:ascii="Arial" w:hAnsi="Arial" w:cs="Arial"/>
          <w:b/>
        </w:rPr>
      </w:pPr>
    </w:p>
    <w:p w14:paraId="6D0D6930" w14:textId="77777777" w:rsidR="00834461" w:rsidRPr="00932884" w:rsidRDefault="00834461" w:rsidP="00834461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</w:rPr>
      </w:pPr>
      <w:r w:rsidRPr="00932884">
        <w:rPr>
          <w:rFonts w:ascii="Arial" w:hAnsi="Arial" w:cs="Arial"/>
          <w:b/>
        </w:rPr>
        <w:t>DIRECCIÓN ACADÉMICA</w:t>
      </w:r>
    </w:p>
    <w:p w14:paraId="368947F4" w14:textId="77777777" w:rsidR="00834461" w:rsidRPr="00932884" w:rsidRDefault="00834461" w:rsidP="00834461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</w:rPr>
      </w:pPr>
      <w:r w:rsidRPr="00932884">
        <w:rPr>
          <w:rFonts w:ascii="Arial" w:hAnsi="Arial" w:cs="Arial"/>
          <w:b/>
        </w:rPr>
        <w:t>DEPARTAMENTO ESPECIALIDAD</w:t>
      </w:r>
    </w:p>
    <w:p w14:paraId="4B9A3CAC" w14:textId="77777777" w:rsidR="00834461" w:rsidRPr="00932884" w:rsidRDefault="00834461" w:rsidP="00834461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</w:rPr>
      </w:pPr>
      <w:r w:rsidRPr="00932884">
        <w:rPr>
          <w:rFonts w:ascii="Arial" w:hAnsi="Arial" w:cs="Arial"/>
          <w:b/>
        </w:rPr>
        <w:t>Atención de Párvulos</w:t>
      </w:r>
    </w:p>
    <w:p w14:paraId="771674F0" w14:textId="77777777" w:rsidR="00834461" w:rsidRPr="00932884" w:rsidRDefault="00834461" w:rsidP="00834461">
      <w:pPr>
        <w:spacing w:after="0" w:line="276" w:lineRule="auto"/>
        <w:jc w:val="center"/>
        <w:rPr>
          <w:rFonts w:ascii="Arial" w:hAnsi="Arial" w:cs="Arial"/>
          <w:b/>
          <w:sz w:val="18"/>
        </w:rPr>
      </w:pPr>
      <w:r w:rsidRPr="00932884">
        <w:rPr>
          <w:rFonts w:ascii="Arial" w:hAnsi="Arial" w:cs="Arial"/>
          <w:b/>
          <w:sz w:val="18"/>
        </w:rPr>
        <w:t xml:space="preserve">Respeto – Responsabilidad – Resiliencia – Tolerancia </w:t>
      </w:r>
    </w:p>
    <w:p w14:paraId="33910EF4" w14:textId="77777777" w:rsidR="00834461" w:rsidRPr="00932884" w:rsidRDefault="00834461" w:rsidP="0083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88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83211" wp14:editId="36E59A5B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6553200" cy="2000250"/>
                <wp:effectExtent l="0" t="0" r="19050" b="19050"/>
                <wp:wrapThrough wrapText="bothSides">
                  <wp:wrapPolygon edited="0">
                    <wp:start x="691" y="0"/>
                    <wp:lineTo x="0" y="1029"/>
                    <wp:lineTo x="0" y="20160"/>
                    <wp:lineTo x="502" y="21600"/>
                    <wp:lineTo x="628" y="21600"/>
                    <wp:lineTo x="20972" y="21600"/>
                    <wp:lineTo x="21098" y="21600"/>
                    <wp:lineTo x="21600" y="20160"/>
                    <wp:lineTo x="21600" y="1029"/>
                    <wp:lineTo x="20909" y="0"/>
                    <wp:lineTo x="691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00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99F521" w14:textId="01D6DB67" w:rsidR="00834461" w:rsidRDefault="00834461" w:rsidP="008344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La contratación de personal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14:paraId="405DCBA1" w14:textId="77777777" w:rsidR="00834461" w:rsidRDefault="00834461" w:rsidP="008344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Emprendimiento y Empleabilidad</w:t>
                            </w:r>
                          </w:p>
                          <w:p w14:paraId="6959B4C1" w14:textId="77777777" w:rsidR="00834461" w:rsidRPr="00F45A39" w:rsidRDefault="00834461" w:rsidP="008344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_________________________________________Curso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14:paraId="31784514" w14:textId="77777777" w:rsidR="00834461" w:rsidRDefault="00834461" w:rsidP="0083446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B42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Objetivo:</w:t>
                            </w:r>
                          </w:p>
                          <w:p w14:paraId="6DFED87E" w14:textId="503DBB57" w:rsidR="00834461" w:rsidRPr="00E8252C" w:rsidRDefault="00834461" w:rsidP="0083446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Identificar aspectos importantes </w:t>
                            </w:r>
                            <w:r w:rsidR="001563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tener en cuenta al momento de firmar un contrato de trabajo.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383211" id="Rectángulo redondeado 8" o:spid="_x0000_s1026" style="position:absolute;margin-left:13.5pt;margin-top:12.3pt;width:516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" strokeweight="1.5pt">
                <v:textbox>
                  <w:txbxContent>
                    <w:p w14:paraId="2F99F521" w14:textId="01D6DB67" w:rsidR="00834461" w:rsidRDefault="00834461" w:rsidP="0083446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N°7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La contratación de personal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14:paraId="405DCBA1" w14:textId="77777777" w:rsidR="00834461" w:rsidRDefault="00834461" w:rsidP="0083446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Emprendimiento y Empleabilidad</w:t>
                      </w:r>
                    </w:p>
                    <w:p w14:paraId="6959B4C1" w14:textId="77777777" w:rsidR="00834461" w:rsidRPr="00F45A39" w:rsidRDefault="00834461" w:rsidP="00834461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_________________________________________Curso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14:paraId="31784514" w14:textId="77777777" w:rsidR="00834461" w:rsidRDefault="00834461" w:rsidP="0083446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B42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Objetivo:</w:t>
                      </w:r>
                    </w:p>
                    <w:p w14:paraId="6DFED87E" w14:textId="503DBB57" w:rsidR="00834461" w:rsidRPr="00E8252C" w:rsidRDefault="00834461" w:rsidP="0083446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Identificar aspectos importantes </w:t>
                      </w:r>
                      <w:r w:rsidR="001563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tener en cuenta al momento de firmar un contrato de trabajo.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EF7728B" w14:textId="77777777" w:rsidR="00834461" w:rsidRPr="00014754" w:rsidRDefault="00834461" w:rsidP="008344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F21869" w14:textId="77777777" w:rsidR="00834461" w:rsidRPr="00014754" w:rsidRDefault="00834461" w:rsidP="00834461">
      <w:pPr>
        <w:tabs>
          <w:tab w:val="left" w:pos="9135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14754">
        <w:rPr>
          <w:rFonts w:ascii="Arial" w:hAnsi="Arial" w:cs="Arial"/>
          <w:b/>
          <w:sz w:val="20"/>
          <w:szCs w:val="20"/>
          <w:u w:val="single"/>
        </w:rPr>
        <w:t>Instrucciones</w:t>
      </w:r>
    </w:p>
    <w:p w14:paraId="439F4CC9" w14:textId="207543F7" w:rsidR="00834461" w:rsidRPr="00014754" w:rsidRDefault="00834461" w:rsidP="00834461">
      <w:pPr>
        <w:numPr>
          <w:ilvl w:val="0"/>
          <w:numId w:val="1"/>
        </w:num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014754">
        <w:rPr>
          <w:rFonts w:ascii="Arial" w:hAnsi="Arial" w:cs="Arial"/>
          <w:b/>
          <w:sz w:val="20"/>
          <w:szCs w:val="20"/>
        </w:rPr>
        <w:t>Descarga o</w:t>
      </w:r>
      <w:r w:rsidRPr="00014754">
        <w:rPr>
          <w:rFonts w:ascii="Arial" w:hAnsi="Arial" w:cs="Arial"/>
          <w:b/>
          <w:sz w:val="20"/>
          <w:szCs w:val="20"/>
        </w:rPr>
        <w:t xml:space="preserve"> imprime la guía.</w:t>
      </w:r>
    </w:p>
    <w:p w14:paraId="5151904A" w14:textId="30EB30DC" w:rsidR="00834461" w:rsidRPr="00014754" w:rsidRDefault="00834461" w:rsidP="00834461">
      <w:pPr>
        <w:numPr>
          <w:ilvl w:val="0"/>
          <w:numId w:val="1"/>
        </w:num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014754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esarrolla la guía </w:t>
      </w:r>
      <w:r>
        <w:rPr>
          <w:rFonts w:ascii="Arial" w:hAnsi="Arial" w:cs="Arial"/>
          <w:b/>
          <w:sz w:val="20"/>
          <w:szCs w:val="20"/>
        </w:rPr>
        <w:t>en relación con 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14754">
        <w:rPr>
          <w:rFonts w:ascii="Arial" w:hAnsi="Arial" w:cs="Arial"/>
          <w:b/>
          <w:sz w:val="20"/>
          <w:szCs w:val="20"/>
        </w:rPr>
        <w:t>texto que se presenta.</w:t>
      </w:r>
    </w:p>
    <w:p w14:paraId="4119357C" w14:textId="59E1D18D" w:rsidR="00834461" w:rsidRPr="00316A20" w:rsidRDefault="00834461" w:rsidP="00834461">
      <w:pPr>
        <w:numPr>
          <w:ilvl w:val="0"/>
          <w:numId w:val="1"/>
        </w:numPr>
        <w:tabs>
          <w:tab w:val="left" w:pos="9135"/>
        </w:tabs>
        <w:spacing w:after="0" w:line="276" w:lineRule="auto"/>
        <w:contextualSpacing/>
      </w:pPr>
      <w:r w:rsidRPr="00316A20">
        <w:rPr>
          <w:rFonts w:ascii="Arial" w:hAnsi="Arial" w:cs="Arial"/>
          <w:b/>
          <w:sz w:val="20"/>
          <w:szCs w:val="20"/>
        </w:rPr>
        <w:t xml:space="preserve">Luego responde cada una de las preguntas que se </w:t>
      </w:r>
      <w:r w:rsidRPr="00316A20">
        <w:rPr>
          <w:rFonts w:ascii="Arial" w:hAnsi="Arial" w:cs="Arial"/>
          <w:b/>
          <w:sz w:val="20"/>
          <w:szCs w:val="20"/>
        </w:rPr>
        <w:t>plantean y</w:t>
      </w:r>
      <w:r w:rsidRPr="00316A20">
        <w:rPr>
          <w:rFonts w:ascii="Arial" w:hAnsi="Arial" w:cs="Arial"/>
          <w:b/>
          <w:sz w:val="20"/>
          <w:szCs w:val="20"/>
        </w:rPr>
        <w:t xml:space="preserve"> desarróllalas en tu cuaderno de Emprendimiento y empleabilidad.</w:t>
      </w:r>
    </w:p>
    <w:p w14:paraId="7F259E46" w14:textId="556C2108" w:rsidR="00834461" w:rsidRDefault="00834461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303C0972" w14:textId="0A433694" w:rsidR="00834461" w:rsidRDefault="00834461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0E20BF29" w14:textId="240547A4" w:rsidR="00834461" w:rsidRDefault="00834461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Una vez que una empresa ha finalizado el proceso de selección de personal y ha elegido a las personas que pasarán a formar parte de la empresa, el Departamento de Recursos humanos, o la persona que se ocupe de la gestión de personal, debe realizar otra de sus funciones: la de contratar a los nuevos empleados.</w:t>
      </w:r>
    </w:p>
    <w:p w14:paraId="799A13ED" w14:textId="26FB5187" w:rsidR="00834461" w:rsidRDefault="00834461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12736736" w14:textId="7EBC4B5B" w:rsidR="00834461" w:rsidRDefault="00834461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Contratación de personal</w:t>
      </w:r>
    </w:p>
    <w:p w14:paraId="18A3D7EC" w14:textId="609F47EF" w:rsidR="00834461" w:rsidRDefault="00834461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59977570" w14:textId="05551DEA" w:rsidR="00834461" w:rsidRDefault="00834461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las personas mayores de 18 años pueden ser contratadas. En el caso de que la persona que quiera trabajar sea menor de </w:t>
      </w:r>
      <w:proofErr w:type="gramStart"/>
      <w:r>
        <w:rPr>
          <w:rFonts w:ascii="Arial" w:hAnsi="Arial" w:cs="Arial"/>
          <w:b/>
          <w:sz w:val="20"/>
          <w:szCs w:val="20"/>
        </w:rPr>
        <w:t>edad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pero mayor de 15 años, existen algunos requisitos especiales</w:t>
      </w:r>
      <w:r w:rsidR="00D82C34">
        <w:rPr>
          <w:rFonts w:ascii="Arial" w:hAnsi="Arial" w:cs="Arial"/>
          <w:b/>
          <w:sz w:val="20"/>
          <w:szCs w:val="20"/>
        </w:rPr>
        <w:t>:</w:t>
      </w:r>
    </w:p>
    <w:p w14:paraId="4A12C94B" w14:textId="2D693F53" w:rsidR="00834461" w:rsidRDefault="00D82C34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834461">
        <w:rPr>
          <w:rFonts w:ascii="Arial" w:hAnsi="Arial" w:cs="Arial"/>
          <w:b/>
          <w:sz w:val="20"/>
          <w:szCs w:val="20"/>
        </w:rPr>
        <w:t>Sólo podrán realizar trabajos ligeros que no perjudiquen su salud y desarrollo.</w:t>
      </w:r>
    </w:p>
    <w:p w14:paraId="22E2C5EC" w14:textId="39AF1829" w:rsidR="00834461" w:rsidRDefault="00D82C34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834461">
        <w:rPr>
          <w:rFonts w:ascii="Arial" w:hAnsi="Arial" w:cs="Arial"/>
          <w:b/>
          <w:sz w:val="20"/>
          <w:szCs w:val="20"/>
        </w:rPr>
        <w:t>Deben contar con la autorización expresa del padre o madre o, si ellos faltan, de sus abuelos.</w:t>
      </w:r>
    </w:p>
    <w:p w14:paraId="1C1CB7F4" w14:textId="0D3EC1E7" w:rsidR="00834461" w:rsidRDefault="00D82C34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-Acreditar haber terminado los estudios de enseñanza media o encontrarse realizándolos.</w:t>
      </w:r>
    </w:p>
    <w:p w14:paraId="5FE6D1B8" w14:textId="3BA168B3" w:rsidR="00D82C34" w:rsidRDefault="00D82C34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-No podrán tener una jornada diaria superior a 8 horas.  Ni una semanal superior a 30 horas.</w:t>
      </w:r>
    </w:p>
    <w:p w14:paraId="48564560" w14:textId="3A3A7431" w:rsidR="00D82C34" w:rsidRDefault="00D82C34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-No pueden realizar trabajos nocturnos, es decir, aquellos que se realizan entre las 20:00 y las 7:00 horas, excepto aquellos en los que únicamente trabajen miembros de la familia, bajo la dirección de uno de ellos.</w:t>
      </w:r>
    </w:p>
    <w:p w14:paraId="762A0F8C" w14:textId="6F885B7B" w:rsidR="00D82C34" w:rsidRDefault="00D82C34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7464A057" w14:textId="1E2E1520" w:rsidR="00D82C34" w:rsidRDefault="00D82C34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 contrato de trabajo es un documento en el que el empleador y el trabajador acuerdan las condiciones laborales en las que el empleado va a desarrollar su trabajo. En el contrato se establece cuáles serán las funciones y servicios que deberá realizar el empleado, así como el horario y la remuneración que recibirá a cambio de su trabajo. Tanto el empleado como el empleador deben estar de acuerdo con las obligaciones y derechos que den origen a la relación laboral.</w:t>
      </w:r>
    </w:p>
    <w:p w14:paraId="1A68E917" w14:textId="7B0362FA" w:rsidR="00D82C34" w:rsidRDefault="00D82C34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764E109D" w14:textId="1E55A384" w:rsidR="00D82C34" w:rsidRDefault="00D82C34" w:rsidP="00D82C34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 contrato de trabajo debe constar por escrito en 2 copias y ser firmado por el empleado y el empleador, para quedarse cada uno de ellos con una copia </w:t>
      </w:r>
      <w:r>
        <w:rPr>
          <w:rFonts w:ascii="Arial" w:hAnsi="Arial" w:cs="Arial"/>
          <w:b/>
          <w:sz w:val="20"/>
          <w:szCs w:val="20"/>
        </w:rPr>
        <w:t>de este</w:t>
      </w:r>
      <w:r>
        <w:rPr>
          <w:rFonts w:ascii="Arial" w:hAnsi="Arial" w:cs="Arial"/>
          <w:b/>
          <w:sz w:val="20"/>
          <w:szCs w:val="20"/>
        </w:rPr>
        <w:t>.</w:t>
      </w:r>
    </w:p>
    <w:p w14:paraId="2BE05358" w14:textId="77777777" w:rsidR="00D82C34" w:rsidRDefault="00D82C34" w:rsidP="00D82C34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5ED1E931" w14:textId="4A398B69" w:rsidR="00D82C34" w:rsidRDefault="00D82C34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Todo contrato de trabajo debe contener los siguientes datos:</w:t>
      </w:r>
    </w:p>
    <w:p w14:paraId="1CA6112A" w14:textId="52D7F642" w:rsidR="00D82C34" w:rsidRDefault="00D82C34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-lugar y fecha del contrato.</w:t>
      </w:r>
    </w:p>
    <w:p w14:paraId="420F166C" w14:textId="34F5B1E2" w:rsidR="00D82C34" w:rsidRDefault="00D82C34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-individualización de las partes, indicando nacionalid</w:t>
      </w:r>
      <w:r w:rsidR="00156317">
        <w:rPr>
          <w:rFonts w:ascii="Arial" w:hAnsi="Arial" w:cs="Arial"/>
          <w:b/>
          <w:sz w:val="20"/>
          <w:szCs w:val="20"/>
        </w:rPr>
        <w:t>ad</w:t>
      </w:r>
      <w:r>
        <w:rPr>
          <w:rFonts w:ascii="Arial" w:hAnsi="Arial" w:cs="Arial"/>
          <w:b/>
          <w:sz w:val="20"/>
          <w:szCs w:val="20"/>
        </w:rPr>
        <w:t>, fecha de nacimiento y de ingreso del trabajador.</w:t>
      </w:r>
    </w:p>
    <w:p w14:paraId="2C205B5C" w14:textId="0277AB41" w:rsidR="00D82C34" w:rsidRDefault="00D82C34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-Determinación y descripción completa del tipo de servicio que se prestará, indicando además </w:t>
      </w:r>
      <w:proofErr w:type="gramStart"/>
      <w:r>
        <w:rPr>
          <w:rFonts w:ascii="Arial" w:hAnsi="Arial" w:cs="Arial"/>
          <w:b/>
          <w:sz w:val="20"/>
          <w:szCs w:val="20"/>
        </w:rPr>
        <w:t>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lugar donde se realizará.</w:t>
      </w:r>
    </w:p>
    <w:p w14:paraId="43F19BB4" w14:textId="7D9B09DA" w:rsidR="00D82C34" w:rsidRDefault="00D82C34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-Monto, forma y período de pago de</w:t>
      </w:r>
      <w:r w:rsidR="00156317">
        <w:rPr>
          <w:rFonts w:ascii="Arial" w:hAnsi="Arial" w:cs="Arial"/>
          <w:b/>
          <w:sz w:val="20"/>
          <w:szCs w:val="20"/>
        </w:rPr>
        <w:t xml:space="preserve"> la</w:t>
      </w:r>
      <w:r>
        <w:rPr>
          <w:rFonts w:ascii="Arial" w:hAnsi="Arial" w:cs="Arial"/>
          <w:b/>
          <w:sz w:val="20"/>
          <w:szCs w:val="20"/>
        </w:rPr>
        <w:t xml:space="preserve"> remuneración </w:t>
      </w:r>
      <w:r w:rsidR="00156317">
        <w:rPr>
          <w:rFonts w:ascii="Arial" w:hAnsi="Arial" w:cs="Arial"/>
          <w:b/>
          <w:sz w:val="20"/>
          <w:szCs w:val="20"/>
        </w:rPr>
        <w:t>acordada.</w:t>
      </w:r>
    </w:p>
    <w:p w14:paraId="3FD5F14C" w14:textId="41EFC8F3" w:rsidR="00156317" w:rsidRDefault="00156317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-duración y distribución de la jornada de trabajo.</w:t>
      </w:r>
    </w:p>
    <w:p w14:paraId="26FCD7D0" w14:textId="146B3E5B" w:rsidR="00156317" w:rsidRDefault="00156317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-Plazo del contrato.</w:t>
      </w:r>
    </w:p>
    <w:p w14:paraId="7143DBDB" w14:textId="50B5F79A" w:rsidR="00156317" w:rsidRDefault="00156317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6FE8BA3D" w14:textId="584C624C" w:rsidR="00156317" w:rsidRPr="00156317" w:rsidRDefault="00156317" w:rsidP="00156317">
      <w:pPr>
        <w:tabs>
          <w:tab w:val="left" w:pos="9135"/>
        </w:tabs>
        <w:spacing w:after="0" w:line="276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56317">
        <w:rPr>
          <w:rFonts w:ascii="Arial" w:hAnsi="Arial" w:cs="Arial"/>
          <w:b/>
          <w:sz w:val="20"/>
          <w:szCs w:val="20"/>
          <w:u w:val="single"/>
        </w:rPr>
        <w:t>Trabajo</w:t>
      </w:r>
    </w:p>
    <w:p w14:paraId="2ECC2878" w14:textId="0563E683" w:rsidR="00156317" w:rsidRDefault="00156317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648EEE74" w14:textId="6DB11AA2" w:rsidR="00156317" w:rsidRDefault="00156317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1.- ¿Por qué crees que en un contrato debe figurar la duración y distribución de la jornada de trabajo?</w:t>
      </w:r>
    </w:p>
    <w:p w14:paraId="3E57B89B" w14:textId="0E57A811" w:rsidR="00156317" w:rsidRDefault="00156317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2.- ¿Te parece importante que se describa el tipo de servicio que debe prestar el trabajador?, ¿por qué?</w:t>
      </w:r>
    </w:p>
    <w:p w14:paraId="53D740AF" w14:textId="5E854610" w:rsidR="00156317" w:rsidRDefault="00156317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3.- El hecho de que en un contrato se señale de forma precisa el tipo de servicio que debe prestar el trabajador, ¿significa que el trabajador no puede o no debe realizar una función distinta de la indicada en el contrato? Fundamenta tu respuesta.</w:t>
      </w:r>
    </w:p>
    <w:p w14:paraId="39DDCEEC" w14:textId="36C36A6E" w:rsidR="00156317" w:rsidRDefault="00156317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34AB2080" w14:textId="77777777" w:rsidR="00156317" w:rsidRDefault="00156317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01832B49" w14:textId="77777777" w:rsidR="00834461" w:rsidRDefault="00834461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6C68EFCC" w14:textId="10C45EB9" w:rsidR="00834461" w:rsidRDefault="00834461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58728B30" w14:textId="3D52A22E" w:rsidR="00834461" w:rsidRDefault="00834461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26248E36" w14:textId="77777777" w:rsidR="00834461" w:rsidRDefault="00834461" w:rsidP="00834461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53CCDAB6" w14:textId="77777777" w:rsidR="00834461" w:rsidRDefault="00834461" w:rsidP="00834461">
      <w:pPr>
        <w:jc w:val="center"/>
        <w:rPr>
          <w:b/>
          <w:u w:val="single"/>
        </w:rPr>
      </w:pPr>
      <w:r w:rsidRPr="007E0BED">
        <w:rPr>
          <w:b/>
          <w:u w:val="single"/>
        </w:rPr>
        <w:t>Trabajo</w:t>
      </w:r>
    </w:p>
    <w:p w14:paraId="74EF5999" w14:textId="77777777" w:rsidR="00834461" w:rsidRPr="007E0BED" w:rsidRDefault="00834461" w:rsidP="00834461">
      <w:pPr>
        <w:rPr>
          <w:b/>
        </w:rPr>
      </w:pPr>
      <w:r>
        <w:rPr>
          <w:b/>
        </w:rPr>
        <w:t>Investiga diferentes formatos de curriculum que se pueden utilizar, elige el que más te acomoda, siguiendo las características presentadas anteriormente y realiza TU Currículum Vitae, para ser presentado en las futuras ofertas laborales relacionadas a tu carrera.</w:t>
      </w:r>
    </w:p>
    <w:p w14:paraId="1DEE1C5E" w14:textId="77777777" w:rsidR="003F3A39" w:rsidRDefault="003F3A39"/>
    <w:sectPr w:rsidR="003F3A39" w:rsidSect="00804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1DA0"/>
    <w:multiLevelType w:val="hybridMultilevel"/>
    <w:tmpl w:val="AD74B5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9B8"/>
    <w:multiLevelType w:val="hybridMultilevel"/>
    <w:tmpl w:val="91760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12F4"/>
    <w:multiLevelType w:val="hybridMultilevel"/>
    <w:tmpl w:val="4588E2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D212E"/>
    <w:multiLevelType w:val="hybridMultilevel"/>
    <w:tmpl w:val="128AB73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05382C"/>
    <w:multiLevelType w:val="multilevel"/>
    <w:tmpl w:val="404A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D27E5"/>
    <w:multiLevelType w:val="hybridMultilevel"/>
    <w:tmpl w:val="9A509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F2F1C"/>
    <w:multiLevelType w:val="hybridMultilevel"/>
    <w:tmpl w:val="18B40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61"/>
    <w:rsid w:val="00156317"/>
    <w:rsid w:val="003F3A39"/>
    <w:rsid w:val="00834461"/>
    <w:rsid w:val="00D8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6431"/>
  <w15:chartTrackingRefBased/>
  <w15:docId w15:val="{475319B3-5E8A-40A5-A7A0-5724058C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6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461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Clark</dc:creator>
  <cp:keywords/>
  <dc:description/>
  <cp:lastModifiedBy>Myriam Clark</cp:lastModifiedBy>
  <cp:revision>1</cp:revision>
  <dcterms:created xsi:type="dcterms:W3CDTF">2020-10-21T02:41:00Z</dcterms:created>
  <dcterms:modified xsi:type="dcterms:W3CDTF">2020-10-21T03:08:00Z</dcterms:modified>
</cp:coreProperties>
</file>