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144E" w14:textId="77777777" w:rsidR="00287868" w:rsidRDefault="00A2654F">
      <w:r>
        <w:rPr>
          <w:noProof/>
          <w:lang w:eastAsia="es-CL"/>
        </w:rPr>
        <w:drawing>
          <wp:inline distT="0" distB="0" distL="0" distR="0" wp14:anchorId="0FB240FD" wp14:editId="22445CDB">
            <wp:extent cx="1876842" cy="789123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495" cy="8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E1F4" w14:textId="77777777"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14:paraId="7ABF43E0" w14:textId="4B61108C"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14:paraId="169BDA7E" w14:textId="2E9E6A86"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gramStart"/>
      <w:r>
        <w:rPr>
          <w:rFonts w:ascii="Arial" w:hAnsi="Arial" w:cs="Arial"/>
          <w:b/>
          <w:sz w:val="18"/>
        </w:rPr>
        <w:t>Resiliencia</w:t>
      </w:r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</w:t>
      </w:r>
      <w:proofErr w:type="gramEnd"/>
      <w:r>
        <w:rPr>
          <w:rFonts w:ascii="Arial" w:hAnsi="Arial" w:cs="Arial"/>
          <w:b/>
          <w:sz w:val="18"/>
        </w:rPr>
        <w:t xml:space="preserve"> Tolerancia </w:t>
      </w:r>
    </w:p>
    <w:p w14:paraId="7419DFD3" w14:textId="0E696E46" w:rsidR="002B77F5" w:rsidRDefault="00A112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46448E" wp14:editId="788C016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585857" cy="1510393"/>
                <wp:effectExtent l="0" t="0" r="24765" b="1397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857" cy="15103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16F13" id="1 Rectángulo redondeado" o:spid="_x0000_s1026" style="position:absolute;margin-left:0;margin-top:17.4pt;width:518.55pt;height:118.9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" fillcolor="white [3212]" strokecolor="#243f60 [1604]" strokeweight="2pt">
                <v:path arrowok="t"/>
                <w10:wrap anchorx="margin"/>
              </v:roundrect>
            </w:pict>
          </mc:Fallback>
        </mc:AlternateContent>
      </w:r>
    </w:p>
    <w:p w14:paraId="1FAC8981" w14:textId="4192F3EF" w:rsidR="002B77F5" w:rsidRDefault="00A112D7" w:rsidP="00E2240E">
      <w:pPr>
        <w:spacing w:after="0"/>
      </w:pPr>
      <w:r>
        <w:t xml:space="preserve">       </w:t>
      </w:r>
      <w:r w:rsidR="002B77F5">
        <w:t>TEMA:</w:t>
      </w:r>
      <w:r w:rsidR="00A02811">
        <w:t xml:space="preserve">  </w:t>
      </w:r>
      <w:proofErr w:type="gramStart"/>
      <w:r w:rsidR="00A02811">
        <w:t xml:space="preserve">Guía </w:t>
      </w:r>
      <w:r w:rsidR="004829E3">
        <w:t xml:space="preserve"> </w:t>
      </w:r>
      <w:r w:rsidR="00CA37C6">
        <w:t>Integrada</w:t>
      </w:r>
      <w:proofErr w:type="gramEnd"/>
      <w:r w:rsidR="00CA37C6">
        <w:t xml:space="preserve"> </w:t>
      </w:r>
      <w:proofErr w:type="spellStart"/>
      <w:r w:rsidR="004829E3">
        <w:t>N°</w:t>
      </w:r>
      <w:proofErr w:type="spellEnd"/>
      <w:r w:rsidR="004829E3">
        <w:t xml:space="preserve"> </w:t>
      </w:r>
      <w:r w:rsidR="00E1142B">
        <w:t>9</w:t>
      </w:r>
      <w:r w:rsidR="00302A91">
        <w:t xml:space="preserve"> </w:t>
      </w:r>
      <w:r w:rsidR="005646EC">
        <w:t xml:space="preserve"> </w:t>
      </w:r>
      <w:r w:rsidR="00A02811">
        <w:t xml:space="preserve">de </w:t>
      </w:r>
      <w:r w:rsidR="00CA37C6">
        <w:t>Contabilidad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14:paraId="3923EA69" w14:textId="77777777" w:rsidR="002B77F5" w:rsidRDefault="002B77F5" w:rsidP="00E2240E">
      <w:pPr>
        <w:spacing w:after="0"/>
      </w:pPr>
    </w:p>
    <w:p w14:paraId="31E4A21A" w14:textId="04177B21" w:rsidR="002B77F5" w:rsidRDefault="00A112D7" w:rsidP="00A112D7">
      <w:pPr>
        <w:tabs>
          <w:tab w:val="left" w:pos="8717"/>
        </w:tabs>
        <w:spacing w:after="0"/>
      </w:pPr>
      <w:r>
        <w:t xml:space="preserve">    </w:t>
      </w:r>
      <w:r w:rsidR="002B77F5">
        <w:t>Nombre: __</w:t>
      </w:r>
      <w:r w:rsidR="002B77F5" w:rsidRPr="00A112D7">
        <w:rPr>
          <w:u w:val="single"/>
        </w:rPr>
        <w:t>_____</w:t>
      </w:r>
      <w:r w:rsidR="002B77F5">
        <w:t>__</w:t>
      </w:r>
      <w:r w:rsidR="00B66CF2">
        <w:t>__________________________</w:t>
      </w:r>
      <w:r w:rsidR="002B77F5">
        <w:t>Curso _</w:t>
      </w:r>
      <w:r w:rsidR="00B66CF2">
        <w:t>3°</w:t>
      </w:r>
      <w:r w:rsidR="000F282D">
        <w:t xml:space="preserve"> </w:t>
      </w:r>
      <w:proofErr w:type="gramStart"/>
      <w:r w:rsidR="000F282D">
        <w:t>A  Fecha</w:t>
      </w:r>
      <w:proofErr w:type="gramEnd"/>
      <w:r w:rsidR="000F282D">
        <w:t xml:space="preserve">: </w:t>
      </w:r>
      <w:r w:rsidR="0008570B">
        <w:t xml:space="preserve">  </w:t>
      </w:r>
      <w:r w:rsidR="0028625D">
        <w:t>2</w:t>
      </w:r>
      <w:r w:rsidR="009F3801">
        <w:t>6</w:t>
      </w:r>
      <w:r w:rsidR="0008570B">
        <w:t xml:space="preserve"> </w:t>
      </w:r>
      <w:r w:rsidR="006D2AAB">
        <w:t>/</w:t>
      </w:r>
      <w:r w:rsidR="009A2CF4">
        <w:t>10</w:t>
      </w:r>
      <w:r w:rsidR="0008570B">
        <w:t>/ 2020.-</w:t>
      </w:r>
      <w:r>
        <w:tab/>
      </w:r>
    </w:p>
    <w:p w14:paraId="014C7EC3" w14:textId="77777777" w:rsidR="00CA37C6" w:rsidRDefault="00A112D7" w:rsidP="00E2240E">
      <w:pPr>
        <w:spacing w:after="0" w:line="240" w:lineRule="auto"/>
      </w:pPr>
      <w:r>
        <w:t xml:space="preserve">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CA37C6">
        <w:t xml:space="preserve">Procesar información contable sobre la marcha de la empresa utilizando los sistemas  </w:t>
      </w:r>
    </w:p>
    <w:p w14:paraId="08C288D3" w14:textId="6D5A2ADE" w:rsidR="006474E4" w:rsidRDefault="00CA37C6" w:rsidP="00E2240E">
      <w:pPr>
        <w:spacing w:after="0" w:line="240" w:lineRule="auto"/>
      </w:pPr>
      <w:r>
        <w:t xml:space="preserve">                                                     </w:t>
      </w:r>
      <w:proofErr w:type="gramStart"/>
      <w:r>
        <w:t>contables ,</w:t>
      </w:r>
      <w:proofErr w:type="gramEnd"/>
      <w:r>
        <w:t xml:space="preserve"> </w:t>
      </w:r>
    </w:p>
    <w:p w14:paraId="7CFBCAF1" w14:textId="3AAE874C" w:rsidR="00CA37C6" w:rsidRDefault="006474E4" w:rsidP="00E2240E">
      <w:pPr>
        <w:spacing w:after="0" w:line="240" w:lineRule="auto"/>
      </w:pPr>
      <w:r>
        <w:t xml:space="preserve">                                      </w:t>
      </w:r>
      <w:r w:rsidR="00325203">
        <w:t xml:space="preserve"> </w:t>
      </w:r>
      <w:r>
        <w:t xml:space="preserve"> </w:t>
      </w:r>
      <w:r w:rsidR="00325203">
        <w:t xml:space="preserve">Objetivo: </w:t>
      </w:r>
      <w:r w:rsidR="00AC5A72">
        <w:t xml:space="preserve"> 1.-</w:t>
      </w:r>
      <w:r w:rsidR="00CF0199">
        <w:t xml:space="preserve"> </w:t>
      </w:r>
      <w:r w:rsidR="0028625D">
        <w:t>identificar y aplicar el método de valorización de inventario de las mercaderías.</w:t>
      </w:r>
    </w:p>
    <w:p w14:paraId="2B2B7EC3" w14:textId="389EE74A" w:rsidR="002B77F5" w:rsidRDefault="00CA37C6" w:rsidP="00E2240E">
      <w:pPr>
        <w:spacing w:after="0" w:line="240" w:lineRule="auto"/>
      </w:pPr>
      <w:r>
        <w:t xml:space="preserve">                                                          </w:t>
      </w:r>
      <w:r w:rsidR="009A4A58">
        <w:t xml:space="preserve">         </w:t>
      </w:r>
      <w:r w:rsidR="001D3159">
        <w:t xml:space="preserve">                                                                                                                 </w:t>
      </w:r>
      <w:r w:rsidR="00AC5A72">
        <w:t xml:space="preserve"> </w:t>
      </w:r>
      <w:r w:rsidR="001D3159">
        <w:t xml:space="preserve">.         </w:t>
      </w:r>
      <w:r w:rsidR="00302A91">
        <w:t xml:space="preserve">             .                </w:t>
      </w:r>
    </w:p>
    <w:p w14:paraId="38121192" w14:textId="77777777" w:rsidR="00D4670D" w:rsidRDefault="00D4670D" w:rsidP="00D4670D">
      <w:pPr>
        <w:spacing w:after="0" w:line="240" w:lineRule="auto"/>
      </w:pPr>
    </w:p>
    <w:p w14:paraId="6ED1B082" w14:textId="77777777" w:rsidR="006E481E" w:rsidRDefault="006E481E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</w:p>
    <w:p w14:paraId="38535EE5" w14:textId="10ECFDCF" w:rsidR="002B77F5" w:rsidRPr="00D4670D" w:rsidRDefault="002B77F5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  <w:r w:rsidRPr="00D4670D">
        <w:rPr>
          <w:rFonts w:ascii="Georgia" w:hAnsi="Georgia" w:cstheme="minorHAnsi"/>
          <w:b/>
          <w:sz w:val="24"/>
          <w:szCs w:val="24"/>
          <w:u w:val="single"/>
        </w:rPr>
        <w:t>INSTRUCCIONES</w:t>
      </w:r>
    </w:p>
    <w:p w14:paraId="1FFB8171" w14:textId="31C9D4EC" w:rsidR="00972AC4" w:rsidRPr="00D4670D" w:rsidRDefault="002B77F5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LEA la guía enviada, Imprima la guía </w:t>
      </w:r>
      <w:proofErr w:type="gramStart"/>
      <w:r w:rsidRPr="00D4670D">
        <w:rPr>
          <w:rFonts w:ascii="Georgia" w:hAnsi="Georgia" w:cstheme="minorHAnsi"/>
          <w:sz w:val="24"/>
          <w:szCs w:val="24"/>
        </w:rPr>
        <w:t>( o</w:t>
      </w:r>
      <w:proofErr w:type="gramEnd"/>
      <w:r w:rsidRPr="00D4670D">
        <w:rPr>
          <w:rFonts w:ascii="Georgia" w:hAnsi="Georgia" w:cstheme="minorHAnsi"/>
          <w:sz w:val="24"/>
          <w:szCs w:val="24"/>
        </w:rPr>
        <w:t xml:space="preserve"> de lo contrario cópiela en su cuadern</w:t>
      </w:r>
      <w:r w:rsidR="00DD1026" w:rsidRPr="00D4670D">
        <w:rPr>
          <w:rFonts w:ascii="Georgia" w:hAnsi="Georgia" w:cstheme="minorHAnsi"/>
          <w:sz w:val="24"/>
          <w:szCs w:val="24"/>
        </w:rPr>
        <w:t>o) y péguela en el cuaderno de</w:t>
      </w:r>
      <w:r w:rsidR="00152088">
        <w:rPr>
          <w:rFonts w:ascii="Georgia" w:hAnsi="Georgia" w:cstheme="minorHAnsi"/>
          <w:sz w:val="24"/>
          <w:szCs w:val="24"/>
        </w:rPr>
        <w:t xml:space="preserve"> </w:t>
      </w:r>
      <w:r w:rsidR="00CA37C6" w:rsidRPr="00E1142B">
        <w:rPr>
          <w:rFonts w:ascii="Georgia" w:hAnsi="Georgia" w:cstheme="minorHAnsi"/>
          <w:b/>
          <w:sz w:val="24"/>
          <w:szCs w:val="24"/>
        </w:rPr>
        <w:t>Contabilizaciones de operaciones Comerciales</w:t>
      </w:r>
      <w:r w:rsidRPr="00D4670D">
        <w:rPr>
          <w:rFonts w:ascii="Georgia" w:hAnsi="Georgia" w:cstheme="minorHAnsi"/>
          <w:sz w:val="24"/>
          <w:szCs w:val="24"/>
        </w:rPr>
        <w:t xml:space="preserve">, realice la actividad entregada </w:t>
      </w:r>
      <w:r w:rsidR="005646EC" w:rsidRPr="00D4670D">
        <w:rPr>
          <w:rFonts w:ascii="Georgia" w:hAnsi="Georgia" w:cstheme="minorHAnsi"/>
          <w:sz w:val="24"/>
          <w:szCs w:val="24"/>
        </w:rPr>
        <w:t>al final de la guí</w:t>
      </w:r>
      <w:r w:rsidRPr="00D4670D">
        <w:rPr>
          <w:rFonts w:ascii="Georgia" w:hAnsi="Georgia" w:cstheme="minorHAnsi"/>
          <w:sz w:val="24"/>
          <w:szCs w:val="24"/>
        </w:rPr>
        <w:t xml:space="preserve">a. </w:t>
      </w:r>
      <w:r w:rsidR="003D6943" w:rsidRPr="00D4670D">
        <w:rPr>
          <w:rFonts w:ascii="Georgia" w:hAnsi="Georgia" w:cstheme="minorHAnsi"/>
          <w:sz w:val="24"/>
          <w:szCs w:val="24"/>
        </w:rPr>
        <w:t xml:space="preserve"> </w:t>
      </w:r>
    </w:p>
    <w:p w14:paraId="27477CF3" w14:textId="56F88AFD" w:rsidR="00972AC4" w:rsidRPr="00D4670D" w:rsidRDefault="00972AC4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EN CASO DE DUDAS ENVIARLAS AL CORREO. </w:t>
      </w:r>
    </w:p>
    <w:p w14:paraId="0DCF9E51" w14:textId="38530CA3" w:rsidR="003D6943" w:rsidRDefault="009F3801" w:rsidP="00D4670D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  <w:hyperlink r:id="rId7" w:history="1">
        <w:r w:rsidR="0028625D" w:rsidRPr="00621873">
          <w:rPr>
            <w:rStyle w:val="Hipervnculo"/>
            <w:rFonts w:ascii="Georgia" w:hAnsi="Georgia" w:cstheme="minorHAnsi"/>
            <w:b/>
            <w:bCs/>
            <w:sz w:val="24"/>
            <w:szCs w:val="24"/>
          </w:rPr>
          <w:t>hector.rosales@cestarosa.cl</w:t>
        </w:r>
      </w:hyperlink>
    </w:p>
    <w:p w14:paraId="2B52102B" w14:textId="77777777" w:rsidR="006E481E" w:rsidRDefault="006E481E" w:rsidP="0028625D">
      <w:pPr>
        <w:shd w:val="clear" w:color="auto" w:fill="FFFFFF"/>
        <w:spacing w:after="450" w:line="240" w:lineRule="auto"/>
        <w:outlineLvl w:val="0"/>
        <w:rPr>
          <w:rFonts w:ascii="Georgia" w:hAnsi="Georgia" w:cstheme="minorHAnsi"/>
          <w:b/>
          <w:bCs/>
          <w:sz w:val="24"/>
          <w:szCs w:val="24"/>
        </w:rPr>
      </w:pPr>
    </w:p>
    <w:p w14:paraId="6D728FC3" w14:textId="21B98B6D" w:rsidR="0028625D" w:rsidRPr="006E481E" w:rsidRDefault="0028625D" w:rsidP="0028625D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es-CL"/>
        </w:rPr>
      </w:pPr>
      <w:r w:rsidRPr="006E481E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es-CL"/>
        </w:rPr>
        <w:t>Métodos de valoración de inventarios</w:t>
      </w:r>
      <w:r w:rsidR="006E481E" w:rsidRPr="006E481E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es-CL"/>
        </w:rPr>
        <w:t xml:space="preserve"> de mercaderías</w:t>
      </w:r>
    </w:p>
    <w:p w14:paraId="5F021E41" w14:textId="77777777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Los métodos de valoración de </w:t>
      </w:r>
      <w:hyperlink r:id="rId8" w:history="1">
        <w:r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inventarios</w:t>
        </w:r>
      </w:hyperlink>
      <w:r w:rsidRPr="003B6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 son técnicas aplicadas para valorar las unidades en almacén en términos monetarios. Esta valoración es especialmente útil cuando las unidades se van adquiriendo a distintos precios.</w:t>
      </w:r>
    </w:p>
    <w:p w14:paraId="6F4F8B89" w14:textId="77777777" w:rsidR="0028625D" w:rsidRPr="00681112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Las </w:t>
      </w:r>
      <w:hyperlink r:id="rId9" w:history="1">
        <w:r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empresas</w:t>
        </w:r>
      </w:hyperlink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necesitan saber el 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sus inventarios. Si no lo supieran, no podrían calcular el 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 ni saber el valor de sus existencias al final de su ciclo de explotación.</w:t>
      </w:r>
    </w:p>
    <w:p w14:paraId="59A9047F" w14:textId="66268DD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Por lo tanto, los métodos de valoración de inventarios son una herramienta que nos va a permitir saber el valor de nuestro inventario en unidades monetarias y el 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que se han vendido a lo largo del ciclo de explotación (</w:t>
      </w:r>
      <w:r w:rsidR="00911AB6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en chile de debe valorizar en pesos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).</w:t>
      </w:r>
    </w:p>
    <w:p w14:paraId="441E748C" w14:textId="77777777" w:rsidR="0028625D" w:rsidRPr="003B6E28" w:rsidRDefault="0028625D" w:rsidP="0028625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</w:pPr>
      <w:r w:rsidRPr="003B6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Métodos generalmente aceptados</w:t>
      </w:r>
    </w:p>
    <w:p w14:paraId="5F69F4BA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Existen diversos métodos de valoración de inventarios generalmente aceptados. Estos se exponen a continuación:</w:t>
      </w:r>
    </w:p>
    <w:p w14:paraId="290115D8" w14:textId="47799CEA" w:rsidR="009137C1" w:rsidRPr="009137C1" w:rsidRDefault="009F3801" w:rsidP="009137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hyperlink r:id="rId10" w:history="1">
        <w:r w:rsidR="0028625D"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FIFO</w:t>
        </w:r>
      </w:hyperlink>
      <w:r w:rsidR="0028625D" w:rsidRPr="003B6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: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</w:t>
      </w:r>
      <w:proofErr w:type="spellStart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First</w:t>
      </w:r>
      <w:proofErr w:type="spellEnd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-in, </w:t>
      </w:r>
      <w:proofErr w:type="spellStart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first-out</w:t>
      </w:r>
      <w:proofErr w:type="spellEnd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significa que el primer bien que llega es el primer bien en salir. Es decir, primero se van vendiendo las unidades de mayor </w:t>
      </w:r>
      <w:proofErr w:type="gramStart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antigüedad.</w:t>
      </w:r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(</w:t>
      </w:r>
      <w:proofErr w:type="gramEnd"/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la primera mercadería que se compra es la p</w:t>
      </w:r>
      <w:r w:rsidR="009137C1" w:rsidRP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rimer</w:t>
      </w:r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</w:t>
      </w:r>
      <w:r w:rsidR="009137C1" w:rsidRP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que se vende)</w:t>
      </w:r>
    </w:p>
    <w:p w14:paraId="349E0C36" w14:textId="64C79FAE" w:rsidR="0028625D" w:rsidRPr="003B6E28" w:rsidRDefault="009F3801" w:rsidP="002862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hyperlink r:id="rId11" w:history="1">
        <w:r w:rsidR="0028625D"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LIFO</w:t>
        </w:r>
      </w:hyperlink>
      <w:r w:rsidR="0028625D" w:rsidRPr="003B6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: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</w:t>
      </w:r>
      <w:proofErr w:type="spellStart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Last</w:t>
      </w:r>
      <w:proofErr w:type="spellEnd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-in, </w:t>
      </w:r>
      <w:proofErr w:type="spellStart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first-out</w:t>
      </w:r>
      <w:proofErr w:type="spellEnd"/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significa justo lo contrario al método anterior. Mediante este método se van vendiendo las unidades compradas más recientemente.</w:t>
      </w:r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  <w:proofErr w:type="gramStart"/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( la</w:t>
      </w:r>
      <w:proofErr w:type="gramEnd"/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última mercadería que se compra es lo primero que se vende)</w:t>
      </w:r>
    </w:p>
    <w:p w14:paraId="2E47545A" w14:textId="6BDD5EB6" w:rsidR="0028625D" w:rsidRDefault="009F3801" w:rsidP="002862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hyperlink r:id="rId12" w:history="1">
        <w:r w:rsidR="0028625D"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Cost</w:t>
        </w:r>
        <w:r w:rsidR="0028625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o</w:t>
        </w:r>
        <w:r w:rsidR="0028625D"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 xml:space="preserve"> medio ponderado</w:t>
        </w:r>
      </w:hyperlink>
      <w:r w:rsidR="0028625D" w:rsidRPr="003B6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: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Mediante este método se establece una media del cost</w:t>
      </w:r>
      <w:r w:rsidR="0028625D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las unidades. Se calcula dividiendo el cost</w:t>
      </w:r>
      <w:r w:rsidR="0028625D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las unidades en </w:t>
      </w:r>
      <w:r w:rsidR="0028625D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pesos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  <w:r w:rsidR="009137C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con</w:t>
      </w:r>
      <w:r w:rsidR="0028625D"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el total de unidades en el inventario.</w:t>
      </w:r>
    </w:p>
    <w:p w14:paraId="017BC748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0498CCAF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74F0F98A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5BA20FA9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733FAFF7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6D4E944F" w14:textId="77777777" w:rsidR="0028625D" w:rsidRDefault="0028625D" w:rsidP="002862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7A9C8505" w14:textId="0E6EB1F3" w:rsidR="0028625D" w:rsidRPr="009B1933" w:rsidRDefault="0028625D" w:rsidP="00286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          </w:t>
      </w:r>
      <w:r w:rsidRPr="009B19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Ejemplo de valoración de inventarios</w:t>
      </w:r>
      <w:r w:rsidR="006E481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 xml:space="preserve"> de mercaderías</w:t>
      </w:r>
    </w:p>
    <w:p w14:paraId="61A8076D" w14:textId="75BF8AAD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A continuación se muestra una tabla con las movimientos del inventario de la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empresa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3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° A  Contadores Asociados 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 lo largo del año.</w:t>
      </w:r>
    </w:p>
    <w:tbl>
      <w:tblPr>
        <w:tblStyle w:val="Tablaconcuadrcula"/>
        <w:tblW w:w="12538" w:type="dxa"/>
        <w:tblInd w:w="704" w:type="dxa"/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3544"/>
        <w:gridCol w:w="425"/>
        <w:gridCol w:w="1340"/>
      </w:tblGrid>
      <w:tr w:rsidR="0028625D" w14:paraId="7CB867CF" w14:textId="77777777" w:rsidTr="0028625D">
        <w:tc>
          <w:tcPr>
            <w:tcW w:w="2835" w:type="dxa"/>
          </w:tcPr>
          <w:p w14:paraId="0631CF1F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bookmarkStart w:id="0" w:name="_Hlk54122374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Inventario inicial</w:t>
            </w:r>
          </w:p>
        </w:tc>
        <w:tc>
          <w:tcPr>
            <w:tcW w:w="2126" w:type="dxa"/>
          </w:tcPr>
          <w:p w14:paraId="3FE388AA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2268" w:type="dxa"/>
          </w:tcPr>
          <w:p w14:paraId="16FEC8A3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$ 200</w:t>
            </w:r>
          </w:p>
        </w:tc>
        <w:tc>
          <w:tcPr>
            <w:tcW w:w="3544" w:type="dxa"/>
          </w:tcPr>
          <w:p w14:paraId="4763D7C0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$20.000</w:t>
            </w:r>
          </w:p>
        </w:tc>
        <w:tc>
          <w:tcPr>
            <w:tcW w:w="425" w:type="dxa"/>
          </w:tcPr>
          <w:p w14:paraId="5C58C5FA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1340" w:type="dxa"/>
          </w:tcPr>
          <w:p w14:paraId="54AFF0DE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  <w:tr w:rsidR="0028625D" w14:paraId="5A122113" w14:textId="77777777" w:rsidTr="0028625D">
        <w:tc>
          <w:tcPr>
            <w:tcW w:w="2835" w:type="dxa"/>
          </w:tcPr>
          <w:p w14:paraId="4973775F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30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Enero</w:t>
            </w:r>
            <w:proofErr w:type="gramEnd"/>
          </w:p>
        </w:tc>
        <w:tc>
          <w:tcPr>
            <w:tcW w:w="2126" w:type="dxa"/>
          </w:tcPr>
          <w:p w14:paraId="6DB7450F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2268" w:type="dxa"/>
          </w:tcPr>
          <w:p w14:paraId="2AE15094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$ 250</w:t>
            </w:r>
          </w:p>
        </w:tc>
        <w:tc>
          <w:tcPr>
            <w:tcW w:w="3544" w:type="dxa"/>
          </w:tcPr>
          <w:p w14:paraId="20DD089F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$25.000</w:t>
            </w:r>
          </w:p>
        </w:tc>
        <w:tc>
          <w:tcPr>
            <w:tcW w:w="425" w:type="dxa"/>
          </w:tcPr>
          <w:p w14:paraId="5AA080D8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1340" w:type="dxa"/>
          </w:tcPr>
          <w:p w14:paraId="5A7BCA70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  <w:tr w:rsidR="0028625D" w14:paraId="68F0E162" w14:textId="77777777" w:rsidTr="0028625D">
        <w:tc>
          <w:tcPr>
            <w:tcW w:w="2835" w:type="dxa"/>
          </w:tcPr>
          <w:p w14:paraId="048BAF72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15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Marzo</w:t>
            </w:r>
            <w:proofErr w:type="gramEnd"/>
          </w:p>
        </w:tc>
        <w:tc>
          <w:tcPr>
            <w:tcW w:w="2126" w:type="dxa"/>
          </w:tcPr>
          <w:p w14:paraId="7DD65E36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2268" w:type="dxa"/>
          </w:tcPr>
          <w:p w14:paraId="23E9277E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$300</w:t>
            </w:r>
          </w:p>
        </w:tc>
        <w:tc>
          <w:tcPr>
            <w:tcW w:w="3544" w:type="dxa"/>
          </w:tcPr>
          <w:p w14:paraId="429CD993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$30.000</w:t>
            </w:r>
          </w:p>
        </w:tc>
        <w:tc>
          <w:tcPr>
            <w:tcW w:w="425" w:type="dxa"/>
          </w:tcPr>
          <w:p w14:paraId="1653BD36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1340" w:type="dxa"/>
          </w:tcPr>
          <w:p w14:paraId="258E8E2B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  <w:tr w:rsidR="0028625D" w14:paraId="7DC33CF1" w14:textId="77777777" w:rsidTr="0028625D">
        <w:tc>
          <w:tcPr>
            <w:tcW w:w="2835" w:type="dxa"/>
          </w:tcPr>
          <w:p w14:paraId="7C035DAA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10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Junio</w:t>
            </w:r>
            <w:proofErr w:type="gramEnd"/>
          </w:p>
        </w:tc>
        <w:tc>
          <w:tcPr>
            <w:tcW w:w="2126" w:type="dxa"/>
          </w:tcPr>
          <w:p w14:paraId="282D46A2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2268" w:type="dxa"/>
          </w:tcPr>
          <w:p w14:paraId="6BFB82B3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$330</w:t>
            </w:r>
          </w:p>
        </w:tc>
        <w:tc>
          <w:tcPr>
            <w:tcW w:w="3544" w:type="dxa"/>
          </w:tcPr>
          <w:p w14:paraId="2AD202AB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$33.000</w:t>
            </w:r>
          </w:p>
        </w:tc>
        <w:tc>
          <w:tcPr>
            <w:tcW w:w="425" w:type="dxa"/>
          </w:tcPr>
          <w:p w14:paraId="55BD147D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1340" w:type="dxa"/>
          </w:tcPr>
          <w:p w14:paraId="51C7EC5B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  <w:tr w:rsidR="0028625D" w14:paraId="07D14C20" w14:textId="77777777" w:rsidTr="0028625D">
        <w:tc>
          <w:tcPr>
            <w:tcW w:w="2835" w:type="dxa"/>
          </w:tcPr>
          <w:p w14:paraId="4605DA3E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Venta 10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Agosto</w:t>
            </w:r>
            <w:proofErr w:type="gramEnd"/>
          </w:p>
        </w:tc>
        <w:tc>
          <w:tcPr>
            <w:tcW w:w="2126" w:type="dxa"/>
          </w:tcPr>
          <w:p w14:paraId="69925D8E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250</w:t>
            </w:r>
          </w:p>
        </w:tc>
        <w:tc>
          <w:tcPr>
            <w:tcW w:w="2268" w:type="dxa"/>
          </w:tcPr>
          <w:p w14:paraId="2F1BF30B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3544" w:type="dxa"/>
          </w:tcPr>
          <w:p w14:paraId="5E47BA65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425" w:type="dxa"/>
          </w:tcPr>
          <w:p w14:paraId="00C6A6E3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1340" w:type="dxa"/>
          </w:tcPr>
          <w:p w14:paraId="5FFCFF0C" w14:textId="77777777" w:rsidR="0028625D" w:rsidRDefault="0028625D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  <w:bookmarkEnd w:id="0"/>
    </w:tbl>
    <w:p w14:paraId="036221A0" w14:textId="77777777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66B09ADD" w14:textId="77777777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203202C7" w14:textId="77777777" w:rsidR="0028625D" w:rsidRPr="003B6E28" w:rsidRDefault="0028625D" w:rsidP="0028625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</w:pPr>
      <w:r w:rsidRPr="003B6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Según el método de valoración FIFO</w:t>
      </w:r>
    </w:p>
    <w:p w14:paraId="39A154C0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Si aplicamos el método FIFO, se venderían 250 (100 unidades del inventario inicial, 100 de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Enero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y 50 Marzo). Por lo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tanto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el inventario final en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$48.000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(50 unidades de la compra de Marzo valoradas en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$15.000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y las 100 unidades de la compra de Junio valoradas a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33.000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). Al aplicar el método FIFO, en nuestro inventario quedan las unidades compradas más recientemente.</w:t>
      </w:r>
    </w:p>
    <w:p w14:paraId="7D3D1606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Aplicando la siguiente podemos calcular el 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vendidos.</w:t>
      </w:r>
    </w:p>
    <w:p w14:paraId="2B82E0F0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 = Inventario inicial + compras – Inventario final</w:t>
      </w:r>
    </w:p>
    <w:p w14:paraId="56FC1B4C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El inventario inicial tenía un valor de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$20.000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, el total de las compras suponen un valor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$88.000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y el inventario final tiene un valor de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$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4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8.000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(las 50 unidades del 15 de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Marzo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valoradas a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$15.000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y las 100 unidades del 10 Junio valoradas a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$33.000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).</w:t>
      </w:r>
    </w:p>
    <w:p w14:paraId="20B010B9" w14:textId="7D6D61E9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 =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20.000+25.000+15000 = 60.000</w:t>
      </w:r>
    </w:p>
    <w:p w14:paraId="68521D0E" w14:textId="77777777" w:rsidR="006E481E" w:rsidRDefault="006E481E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304"/>
        <w:gridCol w:w="1065"/>
        <w:gridCol w:w="1078"/>
        <w:gridCol w:w="1039"/>
        <w:gridCol w:w="953"/>
        <w:gridCol w:w="1116"/>
        <w:gridCol w:w="1015"/>
        <w:gridCol w:w="1078"/>
        <w:gridCol w:w="1128"/>
      </w:tblGrid>
      <w:tr w:rsidR="006D78D7" w14:paraId="2E24A18D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CCF70D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1" w:name="_Hlk5412171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280BD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C2CD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F315B92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392C89A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126B09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452236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30B7944B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591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1A5A4E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AB3CC98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EBCB02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7BF505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17AEB7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3A7C20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5CAFD7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6B0BF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30BF02B6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0E19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B9BC16A" w14:textId="77777777" w:rsidR="006D78D7" w:rsidRP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6D78D7">
              <w:rPr>
                <w:rFonts w:ascii="Calibri" w:hAnsi="Calibri" w:cs="Calibri"/>
                <w:color w:val="000000"/>
                <w:sz w:val="36"/>
                <w:szCs w:val="36"/>
              </w:rPr>
              <w:t>FIF0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157CBA2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02BF4A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5636C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37FAD3C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425A93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3D99BB1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E36A0A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720C18E8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D7CF3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36502C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AE68E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FA186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8684F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A74932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B00B28" w14:textId="77777777" w:rsidR="006D78D7" w:rsidRDefault="006D78D7" w:rsidP="00F7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8F172" w14:textId="77777777" w:rsidR="006D78D7" w:rsidRDefault="006D78D7" w:rsidP="00F7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437C41" w14:textId="77777777" w:rsidR="006D78D7" w:rsidRDefault="006D78D7" w:rsidP="00F7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29B4A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63390967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2470D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AE6C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43B92F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23FAB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72D7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78953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01F89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A9770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547B1F6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831E96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6D78D7" w14:paraId="7FF04E8D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A9501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30002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432D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C52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AB7CA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9A5AF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61A9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701FA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7395A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2277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6D78D7" w14:paraId="28CD9933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026704" w14:textId="7FC59D51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36DE98" w14:textId="5BD722AF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63467" w14:textId="0EA39BC1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51C53" w14:textId="0F365D0C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EC6BE0" w14:textId="676926BB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F35467" w14:textId="2CE1E44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9E011" w14:textId="2A197417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15AE3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5C84240" w14:textId="5A957959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270C9" w14:textId="7297D45C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6D78D7" w14:paraId="6A1F5E92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7B0C9F" w14:textId="665789D8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A01A75" w14:textId="40C7D10E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3ED85" w14:textId="359AFE1A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5BDA42" w14:textId="3535C679" w:rsidR="00F71A0F" w:rsidRDefault="00F71A0F" w:rsidP="00F7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D1191A" w14:textId="30C44981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BCCF7D" w14:textId="5BD08A8E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0CE79" w14:textId="2D876688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ADA62F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CD5C0D" w14:textId="5C184B56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125AE" w14:textId="1F74B7F4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6D78D7" w14:paraId="51368B73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7C097D" w14:textId="602247B2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84E351" w14:textId="587B0E0D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16B47" w14:textId="1612EDC2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D35E6" w14:textId="2F5FE42F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96762" w14:textId="0577AB04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00899" w14:textId="65A91374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76A1EF" w14:textId="3E753085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2F2B3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98905B" w14:textId="4B3AB59D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6A436" w14:textId="4D7C66A6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6D78D7" w14:paraId="4E83E5A4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0A0D5" w14:textId="69FA2049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6CDFE" w14:textId="09FAC9E5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94F1C" w14:textId="6F37FBCC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CA3BC" w14:textId="58F17B32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5256D7" w14:textId="45270433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DA2D06" w14:textId="18E06ED5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FE44DA" w14:textId="30D3323D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43AD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A71DCD6" w14:textId="7F463F7C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1E752" w14:textId="253C1FFB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6D78D7" w14:paraId="11A795FC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DAEE7" w14:textId="2EE7F56F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FBA417" w14:textId="3FA9E89D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2EDD6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FAD84C" w14:textId="6B1A25AE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8C63C" w14:textId="47981603" w:rsidR="006D78D7" w:rsidRDefault="00F71A0F" w:rsidP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D78D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9B18F" w14:textId="2C5534BD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D728C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303628" w14:textId="5BF90AE4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9A7971" w14:textId="663C6A86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1C6E1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75466BC4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319BE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376921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C8D9E6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5C2E4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6794C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C3B1B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4C8D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1A9FE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1751DAF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0A85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512A47F4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A1227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B3BDD8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6CB0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28ABC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52ED7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C2DD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28765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51AA0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3F472A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F862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554B82CC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1747E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2EA18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81A8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F70E2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3A69E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D16D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62D741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E8B094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CB010C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3F6B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0702AD18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E5A32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B1D1BD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C7F1B6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B9D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366E6E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375F95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5AA700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C59CF7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2E239423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F6C57A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115F3895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7280C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FBE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862FB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9ED49" w14:textId="4C1B2730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0C28B" w14:textId="07D79474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40ABD" w14:textId="4D60ED05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D000" w14:textId="34062F6A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108.000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45396" w14:textId="31EA3432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60.000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C77531" w14:textId="7E5AFE0E" w:rsidR="006D78D7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48.000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78829" w14:textId="77777777" w:rsidR="006D78D7" w:rsidRDefault="006D78D7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1A85713" w14:textId="77777777" w:rsidR="006D78D7" w:rsidRDefault="006D78D7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bookmarkEnd w:id="1"/>
    <w:p w14:paraId="1D7E4214" w14:textId="77777777" w:rsidR="0028625D" w:rsidRPr="003B6E28" w:rsidRDefault="0028625D" w:rsidP="0028625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</w:pPr>
      <w:r w:rsidRPr="003B6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lastRenderedPageBreak/>
        <w:t>Según el método de valoración LIFO</w:t>
      </w:r>
    </w:p>
    <w:p w14:paraId="0FB9CDF0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Aplicando el método LIFO pasaría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justo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al contrario. Se venden 250 unidades (100 de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Junio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, 100 de Marzo y 50 de Enero). En el inventario final estaría valorado en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$32.500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(50 de la compra del 30 de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Enero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valoradas a 1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2.500 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y las 100 unidades del inventario inicial valoradas a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$20.000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). Al aplicar el método LIFO, las unidades que quedan en el almacén son las de mayor antigüedad. Por lo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tanto</w:t>
      </w:r>
      <w:proofErr w:type="gramEnd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el 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 sería:</w:t>
      </w:r>
    </w:p>
    <w:p w14:paraId="661E2D67" w14:textId="753CEC8D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los bienes vendidos =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33.000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+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30.000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+12.500 = 75.500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304"/>
        <w:gridCol w:w="1065"/>
        <w:gridCol w:w="1078"/>
        <w:gridCol w:w="1039"/>
        <w:gridCol w:w="953"/>
        <w:gridCol w:w="1116"/>
        <w:gridCol w:w="1015"/>
        <w:gridCol w:w="1078"/>
        <w:gridCol w:w="1128"/>
      </w:tblGrid>
      <w:tr w:rsidR="007C7A59" w14:paraId="16526100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83E1E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7E7B7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44E1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643ABF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D2992C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EF19B6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5E3FC4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51599C41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06B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BEF039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69484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1062A1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488FEE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6A8DD1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7373D3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D330EE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CEF9F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028736AB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43A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84D2A6D" w14:textId="0D874FD1" w:rsidR="007C7A59" w:rsidRPr="006D78D7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</w:t>
            </w:r>
            <w:r w:rsidRPr="006D78D7">
              <w:rPr>
                <w:rFonts w:ascii="Calibri" w:hAnsi="Calibri" w:cs="Calibri"/>
                <w:color w:val="000000"/>
                <w:sz w:val="36"/>
                <w:szCs w:val="36"/>
              </w:rPr>
              <w:t>IF0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6164B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A60FD5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5E3FC6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656B05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6B6F66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417CB9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FEA81E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05EFCAC8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49023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E76F8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F1DB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1480E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A1DBF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02F2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9CD8C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4672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66844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CB53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2ADD3E4F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43140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515C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026CE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19D24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A4FC9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7BA81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C55C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A3311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A041E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0D64B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7C7A59" w14:paraId="3AC66F7D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C2C4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B4F8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963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D308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B19C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9FC9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BA68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B24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A086F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58C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7C7A59" w14:paraId="18589C6F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AFDF1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F00B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AB07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</w:t>
            </w: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708C1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BC07E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915A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1123A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91921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39F314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3293A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7C7A59" w14:paraId="1C17A5A7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760B8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A5965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85159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B26F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32A00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3225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DA595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A2663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38903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01835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7C7A59" w14:paraId="54E717CA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3AA87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5D00C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359D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CB340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7A19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2029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E9C94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C513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244DF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D01C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7C7A59" w14:paraId="38D639F1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888F4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ED6A0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09D3E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32FB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196CE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74687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D9333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8E9A7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DC8F77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A4C1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7C7A59" w14:paraId="5B2445B7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79AAB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80CD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31A1C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18D51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3C63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C83DA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F19A9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5514D" w14:textId="0A196A5A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3CCCFC4" w14:textId="59901041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B4F0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6A3176A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6CD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2B15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1A5CE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69EA6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52098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5063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0C5B6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1B35B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3E8894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6E31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56140158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C6158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35861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6A96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7CB37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DFC8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CCA8A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6E9C3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C588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8E003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AC67B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6F0A223A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68C7E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CAC88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7CDA4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CEEF2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BA3DD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E3D05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BCE5B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C548D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78926A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9C523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07DB26B9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FF1A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63A6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B7E2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4486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9AEB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1926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9678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108.000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5B382" w14:textId="1A7DC894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75.500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C459AB" w14:textId="2C5D6021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32.500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0CDF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EC0B19E" w14:textId="4DE33C13" w:rsidR="0028625D" w:rsidRPr="009B1933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Según el método de valoración cost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o</w:t>
      </w:r>
      <w:r w:rsidRPr="003B6E2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 xml:space="preserve"> </w:t>
      </w:r>
      <w:r w:rsidR="009137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mer</w:t>
      </w:r>
      <w:r w:rsidR="006E481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ca</w:t>
      </w:r>
      <w:r w:rsidR="009137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CL"/>
        </w:rPr>
        <w:t>dería MEDIO PONDERADO</w:t>
      </w:r>
    </w:p>
    <w:p w14:paraId="316AD523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Lo primero que debemos hacer es calcular una </w:t>
      </w:r>
      <w:hyperlink r:id="rId13" w:history="1">
        <w:r w:rsidRPr="003B6E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CL"/>
          </w:rPr>
          <w:t>media ponderada</w:t>
        </w:r>
      </w:hyperlink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de los precios de las unidades en almacén. Para ello dividimos el valor del inventario inicial más las compras entre el total de unidades de todo el período.</w:t>
      </w:r>
    </w:p>
    <w:p w14:paraId="6A7F7847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o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medio ponderado </w:t>
      </w:r>
      <w:proofErr w:type="gramStart"/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=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20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.000+88.000 /400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=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$ 270 </w:t>
      </w:r>
    </w:p>
    <w:p w14:paraId="37363075" w14:textId="77777777" w:rsidR="0028625D" w:rsidRPr="003B6E28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Bajo este método como todas las unidades se valoran al mismo precio, no importa el orden de salida de las unidades. El cálculo sería el siguiente:</w:t>
      </w:r>
    </w:p>
    <w:p w14:paraId="34EDCB3A" w14:textId="107D87E5" w:rsidR="0028625D" w:rsidRDefault="0028625D" w:rsidP="0028625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Cost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o </w:t>
      </w:r>
      <w:r w:rsidRPr="003B6E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de los bienes vendidos = 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 $ 270 *250 = $ 67,500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304"/>
        <w:gridCol w:w="1202"/>
        <w:gridCol w:w="941"/>
        <w:gridCol w:w="1039"/>
        <w:gridCol w:w="953"/>
        <w:gridCol w:w="1116"/>
        <w:gridCol w:w="1015"/>
        <w:gridCol w:w="1078"/>
        <w:gridCol w:w="1128"/>
      </w:tblGrid>
      <w:tr w:rsidR="00F71A0F" w14:paraId="7930E8C6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4F11B7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B6FA8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4AD4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C697B0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5A09DE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DD62D7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C99F3F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1A226DD2" w14:textId="77777777" w:rsidTr="007C7A59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EEDE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8D9F8C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D2900A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90A8F6F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52D78D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C813F4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56432BF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FFBA19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727C9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3BC011CE" w14:textId="77777777" w:rsidTr="007C7A59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D74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DDE64EE" w14:textId="0B1CCF27" w:rsidR="00F71A0F" w:rsidRPr="007C7A59" w:rsidRDefault="007C7A59" w:rsidP="007C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7A59">
              <w:rPr>
                <w:rFonts w:ascii="Calibri" w:hAnsi="Calibri" w:cs="Calibri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7D2E9C2" w14:textId="55D42063" w:rsidR="00F71A0F" w:rsidRP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7A59">
              <w:rPr>
                <w:rFonts w:ascii="Calibri" w:hAnsi="Calibri" w:cs="Calibri"/>
                <w:color w:val="000000"/>
                <w:sz w:val="24"/>
                <w:szCs w:val="24"/>
              </w:rPr>
              <w:t>PONDERADO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15E958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49A9ADB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A339C5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901E58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8CFA57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0C9BC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6FCADF5D" w14:textId="77777777" w:rsidTr="007C7A59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77EBB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9BC50B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E31BD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B0406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390D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F7CD9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96D2A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1C1E5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C5E3D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2E4A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0B572476" w14:textId="77777777" w:rsidTr="007C7A59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7E6E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92DA8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D745D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A005A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06A83F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71500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17FFE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C0EED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997E20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C6452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F71A0F" w14:paraId="5CBB735C" w14:textId="77777777" w:rsidTr="007C7A59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870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FF9C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EC9E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4B3B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F614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4220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081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94C3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5EA08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0D86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F71A0F" w14:paraId="52FA7FF5" w14:textId="77777777" w:rsidTr="007C7A59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57F3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</w:t>
            </w: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2F39C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C943D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</w:t>
            </w: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3D5FC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8F739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220B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BE543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B28BB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5A7BAD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B864A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71A0F" w14:paraId="06348EA2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0BCEA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0448D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6B4E5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8A76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B382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5A47B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53CFA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51689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267AE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45575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F71A0F" w14:paraId="34C8CC19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50912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DD56C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566FA0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051F7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5305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6C22B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DA22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25E7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AE490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4771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F71A0F" w14:paraId="1CCE8A5C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ABDC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EC42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7A54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C1C2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03CE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9A7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B058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F8DB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08B98FE" w14:textId="5FC36601" w:rsidR="00F71A0F" w:rsidRDefault="007C7A59" w:rsidP="007C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F71A0F">
              <w:rPr>
                <w:rFonts w:ascii="Calibri" w:hAnsi="Calibri" w:cs="Calibri"/>
                <w:color w:val="000000"/>
              </w:rPr>
              <w:t>108.000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790C0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F71A0F" w14:paraId="4B0B1442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9EB8F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B023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010F6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B90CBB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A36D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86352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B15C8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86915" w14:textId="5C3556ED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C7A59">
              <w:rPr>
                <w:rFonts w:ascii="Calibri" w:hAnsi="Calibri" w:cs="Calibri"/>
                <w:color w:val="000000"/>
              </w:rPr>
              <w:t>7.500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243EFF" w14:textId="77D289D7" w:rsidR="00F71A0F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1738F" w14:textId="02980F4E" w:rsidR="00F71A0F" w:rsidRDefault="007C7A59" w:rsidP="007C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F71A0F" w14:paraId="469C4BAC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5039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87D7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33345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C288D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5C8A7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3961A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537B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162EE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213520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3FA4A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6F367F26" w14:textId="77777777" w:rsidTr="007C7A59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0FD76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6928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F053A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53AC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DB938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675EA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7072F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CB59B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3E5BF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5ABDF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11E10728" w14:textId="77777777" w:rsidTr="007C7A59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BB437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17C2DC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9B4637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E1931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D46413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0FDF7A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FD3C7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56AE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EE24F25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031FA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1A0F" w14:paraId="02097D9F" w14:textId="77777777" w:rsidTr="007C7A59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C4EB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3A8E1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28BA4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3F7FE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DB286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6A40F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0A41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108.000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33177" w14:textId="085F562E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7C7A59">
              <w:rPr>
                <w:rFonts w:ascii="Calibri" w:hAnsi="Calibri" w:cs="Calibri"/>
                <w:b/>
                <w:bCs/>
                <w:color w:val="000000"/>
              </w:rPr>
              <w:t>7.500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2673612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7C7A59">
              <w:rPr>
                <w:rFonts w:ascii="Calibri" w:hAnsi="Calibri" w:cs="Calibri"/>
                <w:b/>
                <w:bCs/>
                <w:color w:val="000000"/>
              </w:rPr>
              <w:t>0.500</w:t>
            </w:r>
          </w:p>
          <w:p w14:paraId="1B5D5D80" w14:textId="04A328F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8C4F9" w14:textId="77777777" w:rsidR="00F71A0F" w:rsidRDefault="00F71A0F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1E250EC" w14:textId="77777777" w:rsidR="006E481E" w:rsidRDefault="007C7A59" w:rsidP="007C7A59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    </w:t>
      </w:r>
      <w:r w:rsidR="00D50669">
        <w:rPr>
          <w:rFonts w:ascii="Georgia" w:eastAsia="Times New Roman" w:hAnsi="Georgia" w:cstheme="minorHAnsi"/>
          <w:sz w:val="24"/>
          <w:szCs w:val="24"/>
          <w:lang w:eastAsia="es-CL"/>
        </w:rPr>
        <w:t xml:space="preserve"> </w:t>
      </w:r>
    </w:p>
    <w:p w14:paraId="2BA1F8B6" w14:textId="261DD788" w:rsidR="00D50669" w:rsidRDefault="00D50669" w:rsidP="007C7A59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4"/>
          <w:szCs w:val="24"/>
          <w:lang w:eastAsia="es-CL"/>
        </w:rPr>
      </w:pPr>
      <w:r>
        <w:rPr>
          <w:rFonts w:ascii="Georgia" w:eastAsia="Times New Roman" w:hAnsi="Georgia" w:cstheme="minorHAnsi"/>
          <w:sz w:val="24"/>
          <w:szCs w:val="24"/>
          <w:lang w:eastAsia="es-CL"/>
        </w:rPr>
        <w:lastRenderedPageBreak/>
        <w:t xml:space="preserve">Actividad a </w:t>
      </w:r>
      <w:proofErr w:type="gramStart"/>
      <w:r>
        <w:rPr>
          <w:rFonts w:ascii="Georgia" w:eastAsia="Times New Roman" w:hAnsi="Georgia" w:cstheme="minorHAnsi"/>
          <w:sz w:val="24"/>
          <w:szCs w:val="24"/>
          <w:lang w:eastAsia="es-CL"/>
        </w:rPr>
        <w:t>Realizar :</w:t>
      </w:r>
      <w:proofErr w:type="gramEnd"/>
    </w:p>
    <w:p w14:paraId="08D270FE" w14:textId="77777777" w:rsidR="00911AB6" w:rsidRPr="007C7A59" w:rsidRDefault="00911AB6" w:rsidP="007C7A59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</w:pPr>
    </w:p>
    <w:p w14:paraId="4A609229" w14:textId="1AA151EB" w:rsidR="00D50669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2C10E3">
        <w:rPr>
          <w:rFonts w:ascii="Georgia" w:eastAsia="Times New Roman" w:hAnsi="Georgia" w:cstheme="minorHAnsi"/>
          <w:sz w:val="24"/>
          <w:szCs w:val="24"/>
          <w:lang w:eastAsia="es-CL"/>
        </w:rPr>
        <w:t xml:space="preserve">          </w:t>
      </w:r>
      <w:r w:rsidRPr="002C10E3">
        <w:rPr>
          <w:rFonts w:ascii="Georgia" w:hAnsi="Georgia" w:cstheme="minorHAnsi"/>
          <w:sz w:val="24"/>
          <w:szCs w:val="24"/>
        </w:rPr>
        <w:t xml:space="preserve">1.- </w:t>
      </w:r>
      <w:r>
        <w:rPr>
          <w:rFonts w:ascii="Georgia" w:hAnsi="Georgia" w:cstheme="minorHAnsi"/>
          <w:sz w:val="24"/>
          <w:szCs w:val="24"/>
        </w:rPr>
        <w:t>¿</w:t>
      </w:r>
      <w:r w:rsidR="00E53D90">
        <w:rPr>
          <w:rFonts w:ascii="Georgia" w:hAnsi="Georgia" w:cstheme="minorHAnsi"/>
          <w:sz w:val="24"/>
          <w:szCs w:val="24"/>
        </w:rPr>
        <w:t>Qué son métodos de valoración de inventario</w:t>
      </w:r>
      <w:r w:rsidR="00911AB6">
        <w:rPr>
          <w:rFonts w:ascii="Georgia" w:hAnsi="Georgia" w:cstheme="minorHAnsi"/>
          <w:sz w:val="24"/>
          <w:szCs w:val="24"/>
        </w:rPr>
        <w:t xml:space="preserve"> de las mercaderías</w:t>
      </w:r>
      <w:r>
        <w:rPr>
          <w:rFonts w:ascii="Georgia" w:hAnsi="Georgia" w:cstheme="minorHAnsi"/>
          <w:sz w:val="24"/>
          <w:szCs w:val="24"/>
        </w:rPr>
        <w:t>?</w:t>
      </w:r>
    </w:p>
    <w:p w14:paraId="48ED8334" w14:textId="77777777" w:rsidR="00D50669" w:rsidRPr="00D50669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2C10E3" w14:paraId="6282646A" w14:textId="77777777" w:rsidTr="002C54A2">
        <w:tc>
          <w:tcPr>
            <w:tcW w:w="8819" w:type="dxa"/>
          </w:tcPr>
          <w:p w14:paraId="75D409A1" w14:textId="77777777" w:rsidR="00D50669" w:rsidRPr="002C10E3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D50669" w:rsidRPr="002C10E3" w14:paraId="74B1C972" w14:textId="77777777" w:rsidTr="002C54A2">
        <w:tc>
          <w:tcPr>
            <w:tcW w:w="8819" w:type="dxa"/>
          </w:tcPr>
          <w:p w14:paraId="3F532B52" w14:textId="77777777" w:rsidR="00D50669" w:rsidRPr="002C10E3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2C10E3" w14:paraId="403DDE69" w14:textId="77777777" w:rsidTr="002C54A2">
        <w:tc>
          <w:tcPr>
            <w:tcW w:w="8819" w:type="dxa"/>
          </w:tcPr>
          <w:p w14:paraId="638A0064" w14:textId="77777777" w:rsidR="00D50669" w:rsidRPr="002C10E3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2C10E3" w14:paraId="70D5F39B" w14:textId="77777777" w:rsidTr="002C54A2">
        <w:tc>
          <w:tcPr>
            <w:tcW w:w="8819" w:type="dxa"/>
          </w:tcPr>
          <w:p w14:paraId="208A3312" w14:textId="77777777" w:rsidR="00D50669" w:rsidRPr="002C10E3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FF7FF8B" w14:textId="77777777" w:rsidTr="002C54A2">
        <w:tc>
          <w:tcPr>
            <w:tcW w:w="8819" w:type="dxa"/>
          </w:tcPr>
          <w:p w14:paraId="5AEF78BE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77AE4737" w14:textId="77777777" w:rsidTr="002C54A2">
        <w:tc>
          <w:tcPr>
            <w:tcW w:w="8819" w:type="dxa"/>
          </w:tcPr>
          <w:p w14:paraId="58134E43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73EEF1E1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019BDFFD" w14:textId="77777777" w:rsidR="00E1142B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2.- ¿</w:t>
      </w:r>
      <w:r>
        <w:rPr>
          <w:rFonts w:ascii="Georgia" w:hAnsi="Georgia" w:cstheme="minorHAnsi"/>
          <w:sz w:val="24"/>
          <w:szCs w:val="24"/>
        </w:rPr>
        <w:t>Cuál</w:t>
      </w:r>
      <w:r w:rsidR="00E1142B">
        <w:rPr>
          <w:rFonts w:ascii="Georgia" w:hAnsi="Georgia" w:cstheme="minorHAnsi"/>
          <w:sz w:val="24"/>
          <w:szCs w:val="24"/>
        </w:rPr>
        <w:t xml:space="preserve">es son los métodos generalmente aceptado para el control de existencia                                    </w:t>
      </w:r>
    </w:p>
    <w:p w14:paraId="30C229F8" w14:textId="6BC9D6ED" w:rsidR="00D50669" w:rsidRPr="00D4670D" w:rsidRDefault="00E1142B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</w:t>
      </w:r>
      <w:r w:rsidR="00911AB6">
        <w:rPr>
          <w:rFonts w:ascii="Georgia" w:hAnsi="Georgia" w:cstheme="minorHAnsi"/>
          <w:sz w:val="24"/>
          <w:szCs w:val="24"/>
        </w:rPr>
        <w:t xml:space="preserve">    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911AB6">
        <w:rPr>
          <w:rFonts w:ascii="Georgia" w:hAnsi="Georgia" w:cstheme="minorHAnsi"/>
          <w:sz w:val="24"/>
          <w:szCs w:val="24"/>
        </w:rPr>
        <w:t>d</w:t>
      </w:r>
      <w:r>
        <w:rPr>
          <w:rFonts w:ascii="Georgia" w:hAnsi="Georgia" w:cstheme="minorHAnsi"/>
          <w:sz w:val="24"/>
          <w:szCs w:val="24"/>
        </w:rPr>
        <w:t>e mercadería en las empresas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23D0D1DB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796D7D33" w14:textId="77777777" w:rsidTr="002C54A2">
        <w:tc>
          <w:tcPr>
            <w:tcW w:w="8819" w:type="dxa"/>
          </w:tcPr>
          <w:p w14:paraId="1D0F9255" w14:textId="77777777" w:rsidR="00D50669" w:rsidRPr="00D4670D" w:rsidRDefault="00D50669" w:rsidP="002C54A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F77852A" w14:textId="77777777" w:rsidTr="002C54A2">
        <w:tc>
          <w:tcPr>
            <w:tcW w:w="8819" w:type="dxa"/>
          </w:tcPr>
          <w:p w14:paraId="786901D0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BB2A7F5" w14:textId="77777777" w:rsidTr="002C54A2">
        <w:tc>
          <w:tcPr>
            <w:tcW w:w="8819" w:type="dxa"/>
          </w:tcPr>
          <w:p w14:paraId="573C9F28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DC2B18" w14:textId="77777777" w:rsidTr="002C54A2">
        <w:tc>
          <w:tcPr>
            <w:tcW w:w="8819" w:type="dxa"/>
          </w:tcPr>
          <w:p w14:paraId="1FE24776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695B640" w14:textId="77777777" w:rsidTr="002C54A2">
        <w:tc>
          <w:tcPr>
            <w:tcW w:w="8819" w:type="dxa"/>
          </w:tcPr>
          <w:p w14:paraId="076E1E86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07A7E78" w14:textId="77777777" w:rsidTr="002C54A2">
        <w:tc>
          <w:tcPr>
            <w:tcW w:w="8819" w:type="dxa"/>
          </w:tcPr>
          <w:p w14:paraId="587D783C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652B847" w14:textId="77777777" w:rsidR="00D50669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B92C262" w14:textId="3F607355" w:rsidR="00D50669" w:rsidRPr="00D4670D" w:rsidRDefault="00911AB6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</w:t>
      </w:r>
      <w:r w:rsidR="00D50669" w:rsidRPr="00D4670D">
        <w:rPr>
          <w:rFonts w:ascii="Georgia" w:hAnsi="Georgia" w:cstheme="minorHAnsi"/>
          <w:sz w:val="24"/>
          <w:szCs w:val="24"/>
        </w:rPr>
        <w:t xml:space="preserve">  3.</w:t>
      </w:r>
      <w:proofErr w:type="gramStart"/>
      <w:r w:rsidR="00D50669" w:rsidRPr="00D4670D">
        <w:rPr>
          <w:rFonts w:ascii="Georgia" w:hAnsi="Georgia" w:cstheme="minorHAnsi"/>
          <w:sz w:val="24"/>
          <w:szCs w:val="24"/>
        </w:rPr>
        <w:t xml:space="preserve">-¿ </w:t>
      </w:r>
      <w:r>
        <w:rPr>
          <w:rFonts w:ascii="Georgia" w:hAnsi="Georgia" w:cstheme="minorHAnsi"/>
          <w:sz w:val="24"/>
          <w:szCs w:val="24"/>
        </w:rPr>
        <w:t xml:space="preserve"> </w:t>
      </w:r>
      <w:proofErr w:type="gramEnd"/>
      <w:r>
        <w:rPr>
          <w:rFonts w:ascii="Georgia" w:hAnsi="Georgia" w:cstheme="minorHAnsi"/>
          <w:sz w:val="24"/>
          <w:szCs w:val="24"/>
        </w:rPr>
        <w:t>Porque las empresas deben tener un sistema de control de existencia de mercaderías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2837FDBF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62"/>
      </w:tblGrid>
      <w:tr w:rsidR="00D50669" w:rsidRPr="00D4670D" w14:paraId="4DC13DE8" w14:textId="77777777" w:rsidTr="002C54A2">
        <w:tc>
          <w:tcPr>
            <w:tcW w:w="8662" w:type="dxa"/>
          </w:tcPr>
          <w:p w14:paraId="070E618E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51A4E8" w14:textId="77777777" w:rsidTr="002C54A2">
        <w:tc>
          <w:tcPr>
            <w:tcW w:w="8662" w:type="dxa"/>
          </w:tcPr>
          <w:p w14:paraId="0970C567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7A3228A" w14:textId="77777777" w:rsidTr="002C54A2">
        <w:tc>
          <w:tcPr>
            <w:tcW w:w="8662" w:type="dxa"/>
          </w:tcPr>
          <w:p w14:paraId="453043BA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1E10DDC" w14:textId="77777777" w:rsidTr="002C54A2">
        <w:tc>
          <w:tcPr>
            <w:tcW w:w="8662" w:type="dxa"/>
          </w:tcPr>
          <w:p w14:paraId="7870FE84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5BD6A97" w14:textId="77777777" w:rsidTr="002C54A2">
        <w:tc>
          <w:tcPr>
            <w:tcW w:w="8662" w:type="dxa"/>
          </w:tcPr>
          <w:p w14:paraId="51DD66CB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78BE814" w14:textId="77777777" w:rsidTr="002C54A2">
        <w:tc>
          <w:tcPr>
            <w:tcW w:w="8662" w:type="dxa"/>
          </w:tcPr>
          <w:p w14:paraId="3EAEEB76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2D533BC8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            </w:t>
      </w:r>
    </w:p>
    <w:p w14:paraId="25BDCFCB" w14:textId="713C2B86" w:rsidR="00911AB6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bookmarkStart w:id="2" w:name="_Hlk48661475"/>
      <w:bookmarkStart w:id="3" w:name="_Hlk48668033"/>
      <w:r w:rsidRPr="00D4670D">
        <w:rPr>
          <w:rFonts w:ascii="Georgia" w:hAnsi="Georgia" w:cstheme="minorHAnsi"/>
          <w:sz w:val="24"/>
          <w:szCs w:val="24"/>
        </w:rPr>
        <w:t xml:space="preserve">           4.- </w:t>
      </w:r>
      <w:r w:rsidR="00911AB6">
        <w:rPr>
          <w:rFonts w:ascii="Georgia" w:hAnsi="Georgia" w:cstheme="minorHAnsi"/>
          <w:sz w:val="24"/>
          <w:szCs w:val="24"/>
        </w:rPr>
        <w:t xml:space="preserve">¿Cómo </w:t>
      </w:r>
      <w:proofErr w:type="gramStart"/>
      <w:r w:rsidR="00911AB6">
        <w:rPr>
          <w:rFonts w:ascii="Georgia" w:hAnsi="Georgia" w:cstheme="minorHAnsi"/>
          <w:sz w:val="24"/>
          <w:szCs w:val="24"/>
        </w:rPr>
        <w:t>se  determinar</w:t>
      </w:r>
      <w:proofErr w:type="gramEnd"/>
      <w:r w:rsidR="00911AB6">
        <w:rPr>
          <w:rFonts w:ascii="Georgia" w:hAnsi="Georgia" w:cstheme="minorHAnsi"/>
          <w:sz w:val="24"/>
          <w:szCs w:val="24"/>
        </w:rPr>
        <w:t xml:space="preserve"> el costo de existencia de la mercadería con el sistema</w:t>
      </w:r>
    </w:p>
    <w:p w14:paraId="5F9ABB26" w14:textId="25A4F454" w:rsidR="00D50669" w:rsidRPr="00D4670D" w:rsidRDefault="00911AB6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</w:t>
      </w:r>
      <w:proofErr w:type="gramStart"/>
      <w:r>
        <w:rPr>
          <w:rFonts w:ascii="Georgia" w:hAnsi="Georgia" w:cstheme="minorHAnsi"/>
          <w:sz w:val="24"/>
          <w:szCs w:val="24"/>
        </w:rPr>
        <w:t xml:space="preserve">FIFO 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  <w:proofErr w:type="gramEnd"/>
    </w:p>
    <w:p w14:paraId="4E0A8163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5776E395" w14:textId="77777777" w:rsidTr="002C54A2">
        <w:tc>
          <w:tcPr>
            <w:tcW w:w="8819" w:type="dxa"/>
          </w:tcPr>
          <w:p w14:paraId="041291FA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1E6899E" w14:textId="77777777" w:rsidTr="002C54A2">
        <w:tc>
          <w:tcPr>
            <w:tcW w:w="8819" w:type="dxa"/>
          </w:tcPr>
          <w:p w14:paraId="0705BB13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783A043" w14:textId="77777777" w:rsidTr="002C54A2">
        <w:tc>
          <w:tcPr>
            <w:tcW w:w="8819" w:type="dxa"/>
          </w:tcPr>
          <w:p w14:paraId="043A3158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C950449" w14:textId="77777777" w:rsidTr="002C54A2">
        <w:tc>
          <w:tcPr>
            <w:tcW w:w="8819" w:type="dxa"/>
          </w:tcPr>
          <w:p w14:paraId="1FA80A04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91FBE94" w14:textId="77777777" w:rsidTr="002C54A2">
        <w:tc>
          <w:tcPr>
            <w:tcW w:w="8819" w:type="dxa"/>
          </w:tcPr>
          <w:p w14:paraId="4BD22D46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7DCE52A" w14:textId="77777777" w:rsidTr="002C54A2">
        <w:tc>
          <w:tcPr>
            <w:tcW w:w="8819" w:type="dxa"/>
          </w:tcPr>
          <w:p w14:paraId="31DF200A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83FA982" w14:textId="77777777" w:rsidTr="002C54A2">
        <w:tc>
          <w:tcPr>
            <w:tcW w:w="8819" w:type="dxa"/>
          </w:tcPr>
          <w:p w14:paraId="50506BAD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bookmarkEnd w:id="2"/>
    </w:tbl>
    <w:p w14:paraId="7D56BC03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2120F262" w14:textId="775479BF" w:rsidR="00D50669" w:rsidRPr="00D4670D" w:rsidRDefault="00E529EC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 </w:t>
      </w:r>
      <w:r w:rsidR="00D50669">
        <w:rPr>
          <w:rFonts w:ascii="Georgia" w:hAnsi="Georgia" w:cstheme="minorHAnsi"/>
          <w:sz w:val="24"/>
          <w:szCs w:val="24"/>
        </w:rPr>
        <w:t>5</w:t>
      </w:r>
      <w:r w:rsidR="00D50669" w:rsidRPr="00D4670D">
        <w:rPr>
          <w:rFonts w:ascii="Georgia" w:hAnsi="Georgia" w:cstheme="minorHAnsi"/>
          <w:sz w:val="24"/>
          <w:szCs w:val="24"/>
        </w:rPr>
        <w:t xml:space="preserve">.- </w:t>
      </w:r>
      <w:proofErr w:type="gramStart"/>
      <w:r w:rsidR="00911AB6">
        <w:rPr>
          <w:rFonts w:ascii="Georgia" w:hAnsi="Georgia" w:cstheme="minorHAnsi"/>
          <w:sz w:val="24"/>
          <w:szCs w:val="24"/>
        </w:rPr>
        <w:t xml:space="preserve">¿ </w:t>
      </w:r>
      <w:r w:rsidR="009137C1">
        <w:rPr>
          <w:rFonts w:ascii="Georgia" w:hAnsi="Georgia" w:cstheme="minorHAnsi"/>
          <w:sz w:val="24"/>
          <w:szCs w:val="24"/>
        </w:rPr>
        <w:t>Cómo</w:t>
      </w:r>
      <w:proofErr w:type="gramEnd"/>
      <w:r w:rsidR="009137C1">
        <w:rPr>
          <w:rFonts w:ascii="Georgia" w:hAnsi="Georgia" w:cstheme="minorHAnsi"/>
          <w:sz w:val="24"/>
          <w:szCs w:val="24"/>
        </w:rPr>
        <w:t xml:space="preserve"> </w:t>
      </w:r>
      <w:r w:rsidR="00911AB6">
        <w:rPr>
          <w:rFonts w:ascii="Georgia" w:hAnsi="Georgia" w:cstheme="minorHAnsi"/>
          <w:sz w:val="24"/>
          <w:szCs w:val="24"/>
        </w:rPr>
        <w:t xml:space="preserve"> determina</w:t>
      </w:r>
      <w:r w:rsidR="009137C1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9137C1">
        <w:rPr>
          <w:rFonts w:ascii="Georgia" w:hAnsi="Georgia" w:cstheme="minorHAnsi"/>
          <w:sz w:val="24"/>
          <w:szCs w:val="24"/>
        </w:rPr>
        <w:t>ud</w:t>
      </w:r>
      <w:proofErr w:type="spellEnd"/>
      <w:r w:rsidR="009137C1">
        <w:rPr>
          <w:rFonts w:ascii="Georgia" w:hAnsi="Georgia" w:cstheme="minorHAnsi"/>
          <w:sz w:val="24"/>
          <w:szCs w:val="24"/>
        </w:rPr>
        <w:t xml:space="preserve">, </w:t>
      </w:r>
      <w:r w:rsidR="00911AB6">
        <w:rPr>
          <w:rFonts w:ascii="Georgia" w:hAnsi="Georgia" w:cstheme="minorHAnsi"/>
          <w:sz w:val="24"/>
          <w:szCs w:val="24"/>
        </w:rPr>
        <w:t xml:space="preserve">el costo de las mercadería con el sistema Medio Ponderado </w:t>
      </w:r>
      <w:r w:rsidR="008B76F3">
        <w:rPr>
          <w:rFonts w:ascii="Georgia" w:hAnsi="Georgia" w:cstheme="minorHAnsi"/>
          <w:sz w:val="24"/>
          <w:szCs w:val="24"/>
        </w:rPr>
        <w:t xml:space="preserve"> 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07FF4B35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3A3B7E50" w14:textId="77777777" w:rsidTr="002C54A2">
        <w:tc>
          <w:tcPr>
            <w:tcW w:w="8819" w:type="dxa"/>
          </w:tcPr>
          <w:p w14:paraId="67F4ED2B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46903FCD" w14:textId="77777777" w:rsidTr="002C54A2">
        <w:tc>
          <w:tcPr>
            <w:tcW w:w="8819" w:type="dxa"/>
          </w:tcPr>
          <w:p w14:paraId="176987ED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8BF0B56" w14:textId="77777777" w:rsidTr="002C54A2">
        <w:tc>
          <w:tcPr>
            <w:tcW w:w="8819" w:type="dxa"/>
          </w:tcPr>
          <w:p w14:paraId="26EC77DC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584AD0F" w14:textId="77777777" w:rsidTr="002C54A2">
        <w:tc>
          <w:tcPr>
            <w:tcW w:w="8819" w:type="dxa"/>
          </w:tcPr>
          <w:p w14:paraId="3422C8F8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66032E3" w14:textId="77777777" w:rsidTr="002C54A2">
        <w:tc>
          <w:tcPr>
            <w:tcW w:w="8819" w:type="dxa"/>
          </w:tcPr>
          <w:p w14:paraId="3DEFDF8E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739E745A" w14:textId="77777777" w:rsidTr="002C54A2">
        <w:tc>
          <w:tcPr>
            <w:tcW w:w="8819" w:type="dxa"/>
          </w:tcPr>
          <w:p w14:paraId="238D0250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2EDC44FB" w14:textId="77777777" w:rsidTr="002C54A2">
        <w:tc>
          <w:tcPr>
            <w:tcW w:w="8819" w:type="dxa"/>
          </w:tcPr>
          <w:p w14:paraId="20E290DD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bookmarkEnd w:id="3"/>
    </w:tbl>
    <w:p w14:paraId="1260539D" w14:textId="77777777" w:rsidR="00E529EC" w:rsidRDefault="00E529EC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p w14:paraId="1A5B6E98" w14:textId="1CA2A052" w:rsidR="00D50669" w:rsidRPr="00D4670D" w:rsidRDefault="00E529EC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</w:t>
      </w:r>
      <w:r w:rsidR="00D50669">
        <w:rPr>
          <w:rFonts w:ascii="Georgia" w:hAnsi="Georgia" w:cstheme="minorHAnsi"/>
          <w:sz w:val="24"/>
          <w:szCs w:val="24"/>
        </w:rPr>
        <w:t>6</w:t>
      </w:r>
      <w:r w:rsidR="00D50669" w:rsidRPr="00D4670D">
        <w:rPr>
          <w:rFonts w:ascii="Georgia" w:hAnsi="Georgia" w:cstheme="minorHAnsi"/>
          <w:sz w:val="24"/>
          <w:szCs w:val="24"/>
        </w:rPr>
        <w:t xml:space="preserve">.- </w:t>
      </w:r>
      <w:proofErr w:type="gramStart"/>
      <w:r w:rsidR="008B76F3">
        <w:rPr>
          <w:rFonts w:ascii="Georgia" w:hAnsi="Georgia" w:cstheme="minorHAnsi"/>
          <w:sz w:val="24"/>
          <w:szCs w:val="24"/>
        </w:rPr>
        <w:t>¿ Qué</w:t>
      </w:r>
      <w:proofErr w:type="gramEnd"/>
      <w:r w:rsidR="008B76F3">
        <w:rPr>
          <w:rFonts w:ascii="Georgia" w:hAnsi="Georgia" w:cstheme="minorHAnsi"/>
          <w:sz w:val="24"/>
          <w:szCs w:val="24"/>
        </w:rPr>
        <w:t xml:space="preserve"> </w:t>
      </w:r>
      <w:r w:rsidR="009137C1">
        <w:rPr>
          <w:rFonts w:ascii="Georgia" w:hAnsi="Georgia" w:cstheme="minorHAnsi"/>
          <w:sz w:val="24"/>
          <w:szCs w:val="24"/>
        </w:rPr>
        <w:t>sistema debe aplicarse si se vende primero la última mercadería que se compra</w:t>
      </w:r>
      <w:r w:rsidR="00D50669" w:rsidRPr="00D4670D">
        <w:rPr>
          <w:rFonts w:ascii="Georgia" w:hAnsi="Georgia" w:cstheme="minorHAnsi"/>
          <w:sz w:val="24"/>
          <w:szCs w:val="24"/>
        </w:rPr>
        <w:t>?</w:t>
      </w:r>
    </w:p>
    <w:p w14:paraId="40AE7BB6" w14:textId="77777777" w:rsidR="00D50669" w:rsidRPr="00D4670D" w:rsidRDefault="00D50669" w:rsidP="00D50669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819"/>
      </w:tblGrid>
      <w:tr w:rsidR="00D50669" w:rsidRPr="00D4670D" w14:paraId="493B408F" w14:textId="77777777" w:rsidTr="002C54A2">
        <w:tc>
          <w:tcPr>
            <w:tcW w:w="8819" w:type="dxa"/>
          </w:tcPr>
          <w:p w14:paraId="00CCBB54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BB1A4BA" w14:textId="77777777" w:rsidTr="002C54A2">
        <w:tc>
          <w:tcPr>
            <w:tcW w:w="8819" w:type="dxa"/>
          </w:tcPr>
          <w:p w14:paraId="01288CE4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31E6551C" w14:textId="77777777" w:rsidTr="002C54A2">
        <w:tc>
          <w:tcPr>
            <w:tcW w:w="8819" w:type="dxa"/>
          </w:tcPr>
          <w:p w14:paraId="39093941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196A6E43" w14:textId="77777777" w:rsidTr="002C54A2">
        <w:tc>
          <w:tcPr>
            <w:tcW w:w="8819" w:type="dxa"/>
          </w:tcPr>
          <w:p w14:paraId="6C5BD0E9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6DD5987D" w14:textId="77777777" w:rsidTr="002C54A2">
        <w:tc>
          <w:tcPr>
            <w:tcW w:w="8819" w:type="dxa"/>
          </w:tcPr>
          <w:p w14:paraId="2314BE4F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010EE326" w14:textId="77777777" w:rsidTr="002C54A2">
        <w:tc>
          <w:tcPr>
            <w:tcW w:w="8819" w:type="dxa"/>
          </w:tcPr>
          <w:p w14:paraId="3647F1AA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50669" w:rsidRPr="00D4670D" w14:paraId="5AD4EA49" w14:textId="77777777" w:rsidTr="002C54A2">
        <w:tc>
          <w:tcPr>
            <w:tcW w:w="8819" w:type="dxa"/>
          </w:tcPr>
          <w:p w14:paraId="332CDADC" w14:textId="77777777" w:rsidR="00D50669" w:rsidRPr="00D4670D" w:rsidRDefault="00D50669" w:rsidP="002C54A2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52CD8FC" w14:textId="77777777" w:rsidR="00D50669" w:rsidRPr="00D4670D" w:rsidRDefault="00D50669" w:rsidP="00D5066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6913C2AB" w14:textId="75A41749" w:rsidR="00E529EC" w:rsidRDefault="00E529EC" w:rsidP="00D50669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</w:pP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 xml:space="preserve">       </w:t>
      </w:r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Con </w:t>
      </w:r>
      <w:proofErr w:type="gramStart"/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>los ejercicio</w:t>
      </w:r>
      <w:proofErr w:type="gramEnd"/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 1 y 2 efectuar los cálculos con los sistema de inventarios de </w:t>
      </w:r>
    </w:p>
    <w:p w14:paraId="12392AB9" w14:textId="3DC00AFE" w:rsidR="00E529EC" w:rsidRPr="00E529EC" w:rsidRDefault="00E529EC" w:rsidP="00D50669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</w:pPr>
      <w:r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       </w:t>
      </w:r>
      <w:proofErr w:type="gramStart"/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>Mercadería</w:t>
      </w:r>
      <w:r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>,</w:t>
      </w:r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 </w:t>
      </w:r>
      <w:r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 </w:t>
      </w:r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 xml:space="preserve"> </w:t>
      </w:r>
      <w:proofErr w:type="gramEnd"/>
      <w:r w:rsidRPr="00E529EC">
        <w:rPr>
          <w:rFonts w:ascii="Georgia" w:eastAsia="Times New Roman" w:hAnsi="Georgia" w:cstheme="minorHAnsi"/>
          <w:color w:val="444444"/>
          <w:sz w:val="28"/>
          <w:szCs w:val="28"/>
          <w:lang w:eastAsia="es-CL"/>
        </w:rPr>
        <w:t>FIFO, LIFO Y MEDIO PONDERADO</w:t>
      </w:r>
      <w:r>
        <w:rPr>
          <w:rFonts w:ascii="Georgia" w:eastAsia="Times New Roman" w:hAnsi="Georgia" w:cstheme="minorHAnsi"/>
          <w:color w:val="444444"/>
          <w:sz w:val="24"/>
          <w:szCs w:val="24"/>
          <w:lang w:eastAsia="es-CL"/>
        </w:rPr>
        <w:t>.</w:t>
      </w:r>
    </w:p>
    <w:p w14:paraId="3DD6CEAB" w14:textId="3B3A046D" w:rsidR="002C54A2" w:rsidRPr="006E481E" w:rsidRDefault="00D50669" w:rsidP="006E481E">
      <w:pPr>
        <w:adjustRightInd w:val="0"/>
        <w:contextualSpacing/>
        <w:jc w:val="both"/>
        <w:rPr>
          <w:rStyle w:val="Hipervnculo"/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lastRenderedPageBreak/>
        <w:t xml:space="preserve">  </w:t>
      </w:r>
      <w:r w:rsidR="002C54A2" w:rsidRPr="002C54A2">
        <w:rPr>
          <w:rStyle w:val="Hipervnculo"/>
          <w:sz w:val="36"/>
          <w:szCs w:val="36"/>
          <w:u w:val="none"/>
        </w:rPr>
        <w:t>Ejercicio 1</w:t>
      </w:r>
    </w:p>
    <w:tbl>
      <w:tblPr>
        <w:tblStyle w:val="Tablaconcuadrcula"/>
        <w:tblW w:w="13247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5167"/>
      </w:tblGrid>
      <w:tr w:rsidR="002C54A2" w14:paraId="4C9C2DBF" w14:textId="77777777" w:rsidTr="002C54A2">
        <w:tc>
          <w:tcPr>
            <w:tcW w:w="3261" w:type="dxa"/>
          </w:tcPr>
          <w:p w14:paraId="745DBE1E" w14:textId="7777777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bookmarkStart w:id="4" w:name="_Hlk54122489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Inventario inicial</w:t>
            </w:r>
          </w:p>
        </w:tc>
        <w:tc>
          <w:tcPr>
            <w:tcW w:w="2409" w:type="dxa"/>
          </w:tcPr>
          <w:p w14:paraId="4B5378D0" w14:textId="0FBA41B3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70</w:t>
            </w:r>
          </w:p>
        </w:tc>
        <w:tc>
          <w:tcPr>
            <w:tcW w:w="2410" w:type="dxa"/>
          </w:tcPr>
          <w:p w14:paraId="5C4E9D66" w14:textId="55C7286A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$ 250</w:t>
            </w:r>
          </w:p>
        </w:tc>
        <w:tc>
          <w:tcPr>
            <w:tcW w:w="5167" w:type="dxa"/>
          </w:tcPr>
          <w:p w14:paraId="4EF94A17" w14:textId="59D92D4E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17.5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00</w:t>
            </w:r>
          </w:p>
        </w:tc>
      </w:tr>
      <w:tr w:rsidR="002C54A2" w14:paraId="6175DFDA" w14:textId="77777777" w:rsidTr="002C54A2">
        <w:tc>
          <w:tcPr>
            <w:tcW w:w="3261" w:type="dxa"/>
          </w:tcPr>
          <w:p w14:paraId="1E93C69D" w14:textId="369D4450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25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Enero</w:t>
            </w:r>
            <w:proofErr w:type="gramEnd"/>
          </w:p>
        </w:tc>
        <w:tc>
          <w:tcPr>
            <w:tcW w:w="2409" w:type="dxa"/>
          </w:tcPr>
          <w:p w14:paraId="263740CA" w14:textId="0BBF23E8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180</w:t>
            </w:r>
          </w:p>
        </w:tc>
        <w:tc>
          <w:tcPr>
            <w:tcW w:w="2410" w:type="dxa"/>
          </w:tcPr>
          <w:p w14:paraId="30BD515D" w14:textId="769A4AFD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$ 290</w:t>
            </w:r>
          </w:p>
        </w:tc>
        <w:tc>
          <w:tcPr>
            <w:tcW w:w="5167" w:type="dxa"/>
          </w:tcPr>
          <w:p w14:paraId="69E7174D" w14:textId="4C9D6E01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52.2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00</w:t>
            </w:r>
          </w:p>
        </w:tc>
      </w:tr>
      <w:tr w:rsidR="002C54A2" w14:paraId="4C7A15AE" w14:textId="77777777" w:rsidTr="002C54A2">
        <w:tc>
          <w:tcPr>
            <w:tcW w:w="3261" w:type="dxa"/>
          </w:tcPr>
          <w:p w14:paraId="0219AA35" w14:textId="5E49A27F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26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Abril</w:t>
            </w:r>
            <w:proofErr w:type="gramEnd"/>
          </w:p>
        </w:tc>
        <w:tc>
          <w:tcPr>
            <w:tcW w:w="2409" w:type="dxa"/>
          </w:tcPr>
          <w:p w14:paraId="2DA357F8" w14:textId="244434A5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2410" w:type="dxa"/>
          </w:tcPr>
          <w:p w14:paraId="6E729F15" w14:textId="44E7D630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$340</w:t>
            </w:r>
          </w:p>
        </w:tc>
        <w:tc>
          <w:tcPr>
            <w:tcW w:w="5167" w:type="dxa"/>
          </w:tcPr>
          <w:p w14:paraId="3E4DDF3E" w14:textId="788DABB8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40.8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00</w:t>
            </w:r>
          </w:p>
        </w:tc>
      </w:tr>
      <w:tr w:rsidR="002C54A2" w14:paraId="02BD7C7C" w14:textId="77777777" w:rsidTr="002C54A2">
        <w:tc>
          <w:tcPr>
            <w:tcW w:w="3261" w:type="dxa"/>
          </w:tcPr>
          <w:p w14:paraId="029E8AFB" w14:textId="0F8D6E43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Compra 19 de Julio</w:t>
            </w:r>
          </w:p>
        </w:tc>
        <w:tc>
          <w:tcPr>
            <w:tcW w:w="2409" w:type="dxa"/>
          </w:tcPr>
          <w:p w14:paraId="17467FB3" w14:textId="6F91DFEC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186</w:t>
            </w:r>
          </w:p>
        </w:tc>
        <w:tc>
          <w:tcPr>
            <w:tcW w:w="2410" w:type="dxa"/>
          </w:tcPr>
          <w:p w14:paraId="069DB892" w14:textId="571DA4F0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$390</w:t>
            </w:r>
          </w:p>
        </w:tc>
        <w:tc>
          <w:tcPr>
            <w:tcW w:w="5167" w:type="dxa"/>
          </w:tcPr>
          <w:p w14:paraId="6BBE688B" w14:textId="34F8DA0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72.54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0</w:t>
            </w:r>
          </w:p>
        </w:tc>
      </w:tr>
      <w:tr w:rsidR="002C54A2" w14:paraId="43F0ECD4" w14:textId="77777777" w:rsidTr="002C54A2">
        <w:tc>
          <w:tcPr>
            <w:tcW w:w="3261" w:type="dxa"/>
          </w:tcPr>
          <w:p w14:paraId="3A5D4863" w14:textId="45A96C29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Venta 25 de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Septiembre</w:t>
            </w:r>
            <w:proofErr w:type="gramEnd"/>
          </w:p>
        </w:tc>
        <w:tc>
          <w:tcPr>
            <w:tcW w:w="2409" w:type="dxa"/>
          </w:tcPr>
          <w:p w14:paraId="27AEBF4E" w14:textId="3A692A8B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280</w:t>
            </w:r>
          </w:p>
        </w:tc>
        <w:tc>
          <w:tcPr>
            <w:tcW w:w="2410" w:type="dxa"/>
          </w:tcPr>
          <w:p w14:paraId="75EDECCC" w14:textId="7777777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5167" w:type="dxa"/>
          </w:tcPr>
          <w:p w14:paraId="43A249AB" w14:textId="7777777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</w:tbl>
    <w:bookmarkEnd w:id="4"/>
    <w:p w14:paraId="24FE71BF" w14:textId="3E37CE5C" w:rsidR="002C54A2" w:rsidRPr="002C54A2" w:rsidRDefault="002C54A2" w:rsidP="00D50669">
      <w:pPr>
        <w:rPr>
          <w:rStyle w:val="Hipervnculo"/>
          <w:rFonts w:ascii="Georgia" w:hAnsi="Georgia" w:cstheme="minorHAnsi"/>
          <w:sz w:val="32"/>
          <w:szCs w:val="32"/>
          <w:u w:val="none"/>
        </w:rPr>
      </w:pPr>
      <w:r w:rsidRPr="002C54A2">
        <w:rPr>
          <w:rStyle w:val="Hipervnculo"/>
          <w:rFonts w:ascii="Georgia" w:hAnsi="Georgia" w:cstheme="minorHAnsi"/>
          <w:sz w:val="32"/>
          <w:szCs w:val="32"/>
          <w:u w:val="none"/>
        </w:rPr>
        <w:t>Ejercicio 2</w:t>
      </w:r>
    </w:p>
    <w:tbl>
      <w:tblPr>
        <w:tblStyle w:val="Tablaconcuadrcula"/>
        <w:tblW w:w="13247" w:type="dxa"/>
        <w:tblInd w:w="-5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  <w:gridCol w:w="5167"/>
      </w:tblGrid>
      <w:tr w:rsidR="002C54A2" w14:paraId="05BEB23A" w14:textId="77777777" w:rsidTr="002C54A2">
        <w:tc>
          <w:tcPr>
            <w:tcW w:w="3261" w:type="dxa"/>
          </w:tcPr>
          <w:p w14:paraId="7FEC9031" w14:textId="759AA665" w:rsidR="002C54A2" w:rsidRDefault="00E53D90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Compra  05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de Enero</w:t>
            </w:r>
          </w:p>
        </w:tc>
        <w:tc>
          <w:tcPr>
            <w:tcW w:w="2409" w:type="dxa"/>
          </w:tcPr>
          <w:p w14:paraId="3164B4D1" w14:textId="17EF7673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2410" w:type="dxa"/>
          </w:tcPr>
          <w:p w14:paraId="7F798A11" w14:textId="5A0919FC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$ 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198</w:t>
            </w:r>
          </w:p>
        </w:tc>
        <w:tc>
          <w:tcPr>
            <w:tcW w:w="5167" w:type="dxa"/>
          </w:tcPr>
          <w:p w14:paraId="74B2ADB3" w14:textId="14786C2C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2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5.740</w:t>
            </w:r>
          </w:p>
        </w:tc>
      </w:tr>
      <w:tr w:rsidR="002C54A2" w14:paraId="43994F4B" w14:textId="77777777" w:rsidTr="002C54A2">
        <w:tc>
          <w:tcPr>
            <w:tcW w:w="3261" w:type="dxa"/>
          </w:tcPr>
          <w:p w14:paraId="7FC81AD5" w14:textId="591B2A2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28</w:t>
            </w:r>
            <w:proofErr w:type="gramEnd"/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de Febrero</w:t>
            </w:r>
          </w:p>
        </w:tc>
        <w:tc>
          <w:tcPr>
            <w:tcW w:w="2409" w:type="dxa"/>
          </w:tcPr>
          <w:p w14:paraId="3ABA4D53" w14:textId="405E676A" w:rsidR="002C54A2" w:rsidRDefault="00E53D90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210</w:t>
            </w:r>
          </w:p>
        </w:tc>
        <w:tc>
          <w:tcPr>
            <w:tcW w:w="2410" w:type="dxa"/>
          </w:tcPr>
          <w:p w14:paraId="18352B04" w14:textId="30D9C03C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$ 2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5167" w:type="dxa"/>
          </w:tcPr>
          <w:p w14:paraId="4AC00554" w14:textId="55F0EAA6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46.560</w:t>
            </w:r>
          </w:p>
        </w:tc>
      </w:tr>
      <w:tr w:rsidR="002C54A2" w14:paraId="0DA950BE" w14:textId="77777777" w:rsidTr="002C54A2">
        <w:tc>
          <w:tcPr>
            <w:tcW w:w="3261" w:type="dxa"/>
          </w:tcPr>
          <w:p w14:paraId="6B83B9AC" w14:textId="77EBBF30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27</w:t>
            </w:r>
            <w:proofErr w:type="gramEnd"/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 de Septiembre</w:t>
            </w:r>
          </w:p>
        </w:tc>
        <w:tc>
          <w:tcPr>
            <w:tcW w:w="2409" w:type="dxa"/>
          </w:tcPr>
          <w:p w14:paraId="3776FBFD" w14:textId="4F18A759" w:rsidR="002C54A2" w:rsidRDefault="00E53D90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150</w:t>
            </w:r>
          </w:p>
        </w:tc>
        <w:tc>
          <w:tcPr>
            <w:tcW w:w="2410" w:type="dxa"/>
          </w:tcPr>
          <w:p w14:paraId="6AADE02A" w14:textId="3A05AEC3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305</w:t>
            </w:r>
          </w:p>
        </w:tc>
        <w:tc>
          <w:tcPr>
            <w:tcW w:w="5167" w:type="dxa"/>
          </w:tcPr>
          <w:p w14:paraId="2B7DA17F" w14:textId="065712E0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45.750</w:t>
            </w:r>
          </w:p>
        </w:tc>
      </w:tr>
      <w:tr w:rsidR="002C54A2" w14:paraId="30EEDDD7" w14:textId="77777777" w:rsidTr="002C54A2">
        <w:tc>
          <w:tcPr>
            <w:tcW w:w="3261" w:type="dxa"/>
          </w:tcPr>
          <w:p w14:paraId="338B4711" w14:textId="1616C39C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Compra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1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0  de</w:t>
            </w:r>
            <w:proofErr w:type="gramEnd"/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Octubre</w:t>
            </w:r>
          </w:p>
        </w:tc>
        <w:tc>
          <w:tcPr>
            <w:tcW w:w="2409" w:type="dxa"/>
          </w:tcPr>
          <w:p w14:paraId="013219F1" w14:textId="4CEE4032" w:rsidR="002C54A2" w:rsidRDefault="00E53D90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265</w:t>
            </w:r>
          </w:p>
        </w:tc>
        <w:tc>
          <w:tcPr>
            <w:tcW w:w="2410" w:type="dxa"/>
          </w:tcPr>
          <w:p w14:paraId="7A19DFF4" w14:textId="7369A104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356</w:t>
            </w:r>
          </w:p>
        </w:tc>
        <w:tc>
          <w:tcPr>
            <w:tcW w:w="5167" w:type="dxa"/>
          </w:tcPr>
          <w:p w14:paraId="4DB196B1" w14:textId="1931AA83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$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 94.340</w:t>
            </w:r>
          </w:p>
        </w:tc>
      </w:tr>
      <w:tr w:rsidR="002C54A2" w14:paraId="148100B6" w14:textId="77777777" w:rsidTr="002C54A2">
        <w:tc>
          <w:tcPr>
            <w:tcW w:w="3261" w:type="dxa"/>
          </w:tcPr>
          <w:p w14:paraId="56C15D44" w14:textId="490AC70E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Venta </w:t>
            </w:r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 xml:space="preserve">30 de </w:t>
            </w:r>
            <w:proofErr w:type="gramStart"/>
            <w:r w:rsidR="00E53D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Noviembre</w:t>
            </w:r>
            <w:proofErr w:type="gramEnd"/>
          </w:p>
        </w:tc>
        <w:tc>
          <w:tcPr>
            <w:tcW w:w="2409" w:type="dxa"/>
          </w:tcPr>
          <w:p w14:paraId="5323E393" w14:textId="2B7959F7" w:rsidR="002C54A2" w:rsidRDefault="00E53D90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  <w:t>320</w:t>
            </w:r>
          </w:p>
        </w:tc>
        <w:tc>
          <w:tcPr>
            <w:tcW w:w="2410" w:type="dxa"/>
          </w:tcPr>
          <w:p w14:paraId="22DE717F" w14:textId="7777777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  <w:tc>
          <w:tcPr>
            <w:tcW w:w="5167" w:type="dxa"/>
          </w:tcPr>
          <w:p w14:paraId="4AB4C89D" w14:textId="77777777" w:rsidR="002C54A2" w:rsidRDefault="002C54A2" w:rsidP="002C54A2">
            <w:pPr>
              <w:spacing w:after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630F7EB2" w14:textId="5FBACDE5" w:rsidR="002B55FE" w:rsidRPr="00D4670D" w:rsidRDefault="00A714DC" w:rsidP="0028625D">
      <w:pPr>
        <w:adjustRightInd w:val="0"/>
        <w:contextualSpacing/>
        <w:jc w:val="both"/>
        <w:rPr>
          <w:rFonts w:ascii="Georgia" w:hAnsi="Georgia" w:cstheme="minorHAnsi"/>
          <w:sz w:val="24"/>
          <w:szCs w:val="24"/>
        </w:rPr>
      </w:pPr>
      <w:r w:rsidRPr="002C10E3">
        <w:rPr>
          <w:rFonts w:ascii="Georgia" w:eastAsia="Times New Roman" w:hAnsi="Georgia" w:cstheme="minorHAnsi"/>
          <w:sz w:val="24"/>
          <w:szCs w:val="24"/>
          <w:lang w:eastAsia="es-CL"/>
        </w:rPr>
        <w:t xml:space="preserve">    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304"/>
        <w:gridCol w:w="1065"/>
        <w:gridCol w:w="1078"/>
        <w:gridCol w:w="1039"/>
        <w:gridCol w:w="953"/>
        <w:gridCol w:w="1116"/>
        <w:gridCol w:w="1015"/>
        <w:gridCol w:w="1078"/>
        <w:gridCol w:w="1128"/>
      </w:tblGrid>
      <w:tr w:rsidR="006D78D7" w14:paraId="71A2F445" w14:textId="77777777" w:rsidTr="006D78D7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97F4A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5" w:name="_Hlk54120898"/>
            <w:bookmarkStart w:id="6" w:name="_Hlk5412273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91833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46318" w14:textId="447E7BA8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3F4A7F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BDBD66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BBC8E3F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BA9F18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0186EA22" w14:textId="77777777" w:rsidTr="006D78D7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F89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CFBC2D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16F2EB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15EFBC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3ED624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4DFE9C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D1842A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6C28FF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11A85A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5F4E868E" w14:textId="77777777" w:rsidTr="006D78D7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0DB3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923C242" w14:textId="57F1CDEF" w:rsidR="006D78D7" w:rsidRP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BE03139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2CD29F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3D0469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83108E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C2FCEB9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11A879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D18E5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0CB72A79" w14:textId="77777777" w:rsidTr="006D78D7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8CE57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4B8B4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29F69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E688C6" w14:textId="09FBA6BB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A066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525B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33C39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2DB2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FE77EF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4BCAF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6144064A" w14:textId="77777777" w:rsidTr="006D78D7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E5204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13FFBD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46B52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9F60B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4D5ED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3D01C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7AF43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F6795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799659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DADC5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6D78D7" w14:paraId="079A693A" w14:textId="77777777" w:rsidTr="006D78D7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23B6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E5F5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CAD4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5AE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E092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3B5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D3D5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7CF5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E9D2B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55A0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6D78D7" w14:paraId="4C35A7B1" w14:textId="77777777" w:rsidTr="006D78D7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3848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BFFA3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EE312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F4DE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BC500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566CA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938CF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416C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43AC6D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A9A7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410FF85D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6F1BED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8F18C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687A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EC0B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455B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4A406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4815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3822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31438C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D30FBF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38CE6758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B7E9C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0DAB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22E99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67C9D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6958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3D2E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0FE1B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52B02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3C820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49B1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5D4671EB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F785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9814C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2874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EBF52C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97F0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B653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7E7B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3162C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A7132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97AFF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1DE0E866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8D206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02B8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33222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2F86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F0826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6797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F775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032B8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A933A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30740D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0BA11CAF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A2B2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65774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D4339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89B2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5F36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E7790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DD0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223089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ACC7C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79904A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4BE22F5A" w14:textId="77777777" w:rsidTr="006D78D7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6291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F2FDB8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C55AE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6FEC3F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7064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8A00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FAB9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D5CC04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00965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435D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78D7" w14:paraId="5811A50C" w14:textId="77777777" w:rsidTr="006D78D7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47A73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A7EB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B425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D421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59A0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2E68B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340D5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F927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7F53BD6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56572" w14:textId="77777777" w:rsidR="006D78D7" w:rsidRDefault="006D78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5"/>
      <w:tr w:rsidR="007C7A59" w14:paraId="7AF3AB98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2AD52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3EFF5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4B0B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7DD6C12F" w14:textId="71199A83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2BE2FB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53890D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6184A8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F054D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2BF48EAB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F13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BD47C5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1B3A3D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3A282A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C7BC01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285611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1EA794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B3CB04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427E4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C21360C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1F42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BD0B205" w14:textId="77777777" w:rsidR="007C7A59" w:rsidRPr="006D78D7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04A3D9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B29802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22732A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4CE7BD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071E52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C70374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053DD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57DCBD2F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2329E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0B379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0904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8C719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EDF68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18A3D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524B6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4195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EC234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20F2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0FF31604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52A8B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202D6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9D07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3EF9C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007ED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0EBF2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C7BB6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6CDA1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F6D03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9E822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7C7A59" w14:paraId="5DD4A5C0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04BC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6FCB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9A49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CF45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6E7F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D4B8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D28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875F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E36B0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295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7C7A59" w14:paraId="2A469CE2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7AAF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6950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DF27F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C4DF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191CC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72FD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78C77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888F4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EEE2E8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7AC0E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655AF178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D4A7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1E923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DB4F6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82B21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7A7C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EC3B5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D150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B9B3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4E23E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C46B7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C5D16A9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E688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BE38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44A3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1201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17E31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70156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178F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BA7B3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D14CA0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96AC4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487EA677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3B219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839F2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D6F1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1B899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B381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354C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7ECE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8EE0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56069A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C1B66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45D48C3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C50D6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0110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B9B62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E892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308ED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E4704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400A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8ABF3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D5AC8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91FF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A31C1BA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BD337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D034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4602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8FD4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9494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2C593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6796E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5FD5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A55E2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AE78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2FD77525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E1AFA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D2EA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490D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591D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381FF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2E6E0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3F66E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5B438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3A277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924D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6024417A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5DDE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E385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932FC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A40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AE1E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A608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6A2B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D27D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4D2E8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ED45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741C89FB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F0D08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7D3B9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62DFB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2CAE7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2D0BC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29AC5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C506F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A8A2D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37B268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81295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37A5062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610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5840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7517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C45C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DA21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FE1B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2D41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0440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2DFB0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665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C7A59" w14:paraId="32E3D2BA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63C78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E9D3B2" w14:textId="7DD3EBCC" w:rsidR="007C7A59" w:rsidRDefault="007C7A59" w:rsidP="007C7A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B04BE" w14:textId="5688E29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7A1C5E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43196A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D6CF11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76AAFB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3B5FB22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7FBD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82551E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AC2F85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4BEB02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2795E2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51DD3A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44DDDF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A4982A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2641C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226193E5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015A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1FB85E4" w14:textId="77777777" w:rsidR="007C7A59" w:rsidRPr="006D78D7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94C524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FFDF89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D37720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31F66D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6B830B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331158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138EF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72F920C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73882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3A9FA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B839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C3FAF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0B28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D86C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7B6C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C35F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5EB1E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DC943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105DC10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29E7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8524D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E383D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45448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634AE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3C976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88C89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8547D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C20DE7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0438D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7C7A59" w14:paraId="3938CFBB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8159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5D5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4822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1724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8CC8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2C1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4E2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3B3C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E3517C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D635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7C7A59" w14:paraId="5EC18F9B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860B9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77140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47C2D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0A360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688E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7FA74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41AEC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9F90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333765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5061B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6EF79BF9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F1D4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02085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63D7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07B2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319C9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0949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61088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90C1D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6921A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3E02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228A18FE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27963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BAB87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26F3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1523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CF66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74C9C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6D5F0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2C4C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CA3626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2EEA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AC35EE9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ED951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CF1B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51BDF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1875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E11F7F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2024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E785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CBAC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816AEF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436D4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788620D2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CD3A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FB02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60B9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7222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70A6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6635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DBF3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EA808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C811412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EBD63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D320B22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6098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C7856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4F38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FE76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D0DF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DBBB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7F0A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7992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DBB0AE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E911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7C9FBA31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E1EC0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285F6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08EE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D69B9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AE23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663E4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0679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2C30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33FCB3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3CC4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DF6F6E3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B6EF2D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2511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E8F1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F5339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9E3F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B78D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7781E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7F09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B05949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2467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1712E290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6A3543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8A1A2A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1A9A6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A1E61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03D7D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C3FC1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A6912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1A537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DFFCF3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BD87E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7A59" w14:paraId="34495F25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72A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16F5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687E0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722B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3B4A4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5A2F6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997B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E84AC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74ACF9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CBB47" w14:textId="77777777" w:rsidR="007C7A59" w:rsidRDefault="007C7A59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bookmarkEnd w:id="6"/>
    </w:tbl>
    <w:p w14:paraId="647C4D66" w14:textId="44B92BB8" w:rsidR="00530E23" w:rsidRDefault="00530E23" w:rsidP="002B77F5">
      <w:pPr>
        <w:rPr>
          <w:rFonts w:ascii="Georgia" w:hAnsi="Georgia" w:cstheme="minorHAnsi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304"/>
        <w:gridCol w:w="1065"/>
        <w:gridCol w:w="1078"/>
        <w:gridCol w:w="1039"/>
        <w:gridCol w:w="953"/>
        <w:gridCol w:w="1116"/>
        <w:gridCol w:w="1015"/>
        <w:gridCol w:w="1078"/>
        <w:gridCol w:w="1128"/>
      </w:tblGrid>
      <w:tr w:rsidR="002C54A2" w14:paraId="0FA42FF9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FA0ED3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BA49C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E14F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5680DB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3E4181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07C79E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25C729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F8BC33B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10A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683D65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AC31A0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9C9740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074037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DB5891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8589B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A5487E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7ED8EC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2612E712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DA53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F474541" w14:textId="77777777" w:rsidR="002C54A2" w:rsidRPr="006D78D7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C38C38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8B0ED2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685C6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51F1EF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5F29F8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7DDC1D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1618AB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67DFC3E0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37628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CC79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BE76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9A403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DCB2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8877B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6525F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EF61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E4679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67CAE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6A8CD1BF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6A5EE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C7F81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86912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7C7C5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BAB4E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BBBF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9EAAC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0A4A7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D79D9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C53B9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2C54A2" w14:paraId="06E02DE1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772D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7B0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8200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22CC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D700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018F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B3D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0F14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63D87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1B0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2C54A2" w14:paraId="2A5D9B6B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4CBC2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B418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EBFD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2CAD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EB656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D0F9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B9CB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7432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7877F5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C810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39FAA355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0171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2372B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F41B9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32C2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2765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93BA9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9B61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AEFD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4FC50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660C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090AE7CB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58B7D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91834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622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D84F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3A22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1137B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94520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CE1B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0C024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BFF4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55C1BC3A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6AF95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D3B7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0F973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2990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9C48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44764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79A34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7AE5A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C98E0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AE2F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2C74BE2D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ED42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FD1F1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F00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F0DEA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9A614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925B2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C08F4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45B75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B984E7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060ED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D27F948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09D4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EEAA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CD39E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2101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0AB7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DE849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0793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879C1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7BAEC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EC669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72431D3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31DD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ED97E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952F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14DC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0FED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2E59F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F733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32D35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E1FDA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CDC1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5D92489C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9852D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E6D6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A8C35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ACB2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307C3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B580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BCD0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5FF0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D690A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93FD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0C4AC3E3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8630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FC2C5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3E81F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0CB19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05543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7D30A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BF581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A4699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37494D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7F9A2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1D480E80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9819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DC3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714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8A3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F38C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1C0D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0122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573C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668A2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FE31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54A2" w14:paraId="3CBF8E30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6104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046D3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FF78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1C27061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021DF0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E76B3C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ADB28F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4BF5F8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CE7BD10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955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974E70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4CFD40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40509E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05986B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592AD6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712C00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55D993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CAE60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16D9F9EB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E7D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E6681C4" w14:textId="77777777" w:rsidR="002C54A2" w:rsidRPr="006D78D7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D8CF6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3D0AC8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77698D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BD36BD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8DD063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244A0D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DBDDD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220715A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55661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396EC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5B582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52A3A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DB17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6EBE2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81014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A11D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2AA51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0D45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6D923F63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A9560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56E7B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0464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87908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C015E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154C1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14A3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D38E4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C06E24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23DAE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2C54A2" w14:paraId="6FAC0586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6A6E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D17E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BA13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369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0D1F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4080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42AA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591D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8926B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F487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2C54A2" w14:paraId="1477AD71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5CCF1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82082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80066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83754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367A3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C230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92F4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F72E7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5BED1F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88F04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00652CD0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780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9A1C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C40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C63B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9EE9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22C6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4D812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139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D82BE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9232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07252D7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74E52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87EED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2CF5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9855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BD25B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B849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967E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499E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60422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69DD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493EACE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0E71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EF15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C89A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4A256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A012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5A8D4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EBD14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7CEB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51C7A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5199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540F4011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A3D41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0BC4D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8AD06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9118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D1236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91B3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A4CD6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683DB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414346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C143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181F4B0B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19A2B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43ED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6AA6D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ED0C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B6FB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A16D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A77F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A0EF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A3BC1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7D89E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27A4A7E2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8E915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B17E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814D4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DFAB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078C6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A324E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BED6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EDAA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F679B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8BE9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82F6402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C95AB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A9577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8CA92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0FC0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1081D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52CA6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2BF0C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15CA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70B983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DBE00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258D0CAD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1C824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BF080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A3E8C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2529C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BF8B5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511AE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815C9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C9FCC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0F4065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A3DE1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64FE5BF8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C1DC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441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3A13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E3B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8E5C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3FEB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EF91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95B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9B37D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A3E8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54A2" w14:paraId="2CB47A29" w14:textId="77777777" w:rsidTr="002C54A2">
        <w:trPr>
          <w:trHeight w:val="47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D1B348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B9F28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50958" w14:textId="77777777" w:rsidR="006E481E" w:rsidRDefault="006E481E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 w14:paraId="5308AD1B" w14:textId="3BC8A815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TARJETAS DE EXISTENCIA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EE5D22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1BB165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15556C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EF19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6E8DB24C" w14:textId="77777777" w:rsidTr="002C54A2">
        <w:trPr>
          <w:trHeight w:val="422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F505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PRODUCTO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07AAE9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D89AB0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5731E4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C5CA75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98C748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C5EE9E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040501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4D178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6CA44B5" w14:textId="77777777" w:rsidTr="002C54A2">
        <w:trPr>
          <w:trHeight w:val="43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DF66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SISTEMA    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: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5E3DEA9" w14:textId="77777777" w:rsidR="002C54A2" w:rsidRPr="006D78D7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1E1C72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DA2AB4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4921A9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412CB2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007744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9047F9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A0903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55675609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BAB7B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FECHA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26806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DETALLE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19E87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F7AAF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UNIDAD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5C2A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EA72F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493AD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VALORES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62D3B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6037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E6F0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1B651106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5C6AF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805B7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411CD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FBA08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49EE4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47CD9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A7475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67B51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9ACB7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7D1A4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COSTO</w:t>
            </w:r>
          </w:p>
        </w:tc>
      </w:tr>
      <w:tr w:rsidR="002C54A2" w14:paraId="1243E22A" w14:textId="77777777" w:rsidTr="002C54A2">
        <w:trPr>
          <w:trHeight w:val="302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ACBC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63E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AF5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3AAA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4AF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3042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3F92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ENTRADA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A3FF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C47E5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SALDO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F650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UNITARIO</w:t>
            </w:r>
          </w:p>
        </w:tc>
      </w:tr>
      <w:tr w:rsidR="002C54A2" w14:paraId="1067EB07" w14:textId="77777777" w:rsidTr="002C54A2">
        <w:trPr>
          <w:trHeight w:val="290"/>
        </w:trPr>
        <w:tc>
          <w:tcPr>
            <w:tcW w:w="9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81B3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89D3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3A71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CDC1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5336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2D63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0818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5DC7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20721C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7049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02AEB2D0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B01AA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FC1BF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A9B2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AE92E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7D96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B302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276B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1600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43E286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0461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1E119A6D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E74B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1195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6865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6D1C2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DD44B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18CF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AB0A2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B122C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90175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D3A4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7743C96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5DF8E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227D5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2EB6F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DE51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BA889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16A54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E826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6CC64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FFD2C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7257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0F5CE5AE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452CD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6391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984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D6AE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6B061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6A3C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7202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95DD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1213F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4C52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BE58A98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3FCA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5FA41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642D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DF3F6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90DBB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4AD9C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13AEC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8E6033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0D771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9EA32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3AC51533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02E65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4BCB5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558E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0265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FB35E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F295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F1F3C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1045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B02D2E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24B06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C9AC3FB" w14:textId="77777777" w:rsidTr="002C54A2">
        <w:trPr>
          <w:trHeight w:val="290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B0E3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ECE87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DDAB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C8A00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714F1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DB2D7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B950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212BB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3D53ED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D88CB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4A83E13D" w14:textId="77777777" w:rsidTr="002C54A2">
        <w:trPr>
          <w:trHeight w:val="302"/>
        </w:trPr>
        <w:tc>
          <w:tcPr>
            <w:tcW w:w="92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5D784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DC44FD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4F67C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4D8DF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4C37E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09D729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9020D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4926AF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0C5DD91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5E5F8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54A2" w14:paraId="707092A3" w14:textId="77777777" w:rsidTr="002C54A2">
        <w:trPr>
          <w:trHeight w:val="302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4AC2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A4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4798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6DA8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A4694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29E4A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F66E8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BAD05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E97162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F8AE7" w14:textId="77777777" w:rsidR="002C54A2" w:rsidRDefault="002C54A2" w:rsidP="002C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ECF02B2" w14:textId="77777777" w:rsidR="002C54A2" w:rsidRDefault="002C54A2" w:rsidP="002B77F5">
      <w:pPr>
        <w:rPr>
          <w:rFonts w:ascii="Georgia" w:hAnsi="Georgia" w:cstheme="minorHAnsi"/>
          <w:sz w:val="24"/>
          <w:szCs w:val="24"/>
        </w:rPr>
      </w:pPr>
    </w:p>
    <w:p w14:paraId="2CD28A80" w14:textId="77777777" w:rsidR="002C54A2" w:rsidRPr="00D4670D" w:rsidRDefault="002C54A2" w:rsidP="002B77F5">
      <w:pPr>
        <w:rPr>
          <w:rFonts w:ascii="Georgia" w:hAnsi="Georgia" w:cstheme="minorHAnsi"/>
          <w:sz w:val="24"/>
          <w:szCs w:val="24"/>
        </w:rPr>
      </w:pPr>
    </w:p>
    <w:sectPr w:rsidR="002C54A2" w:rsidRPr="00D4670D" w:rsidSect="00A112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F8E"/>
    <w:multiLevelType w:val="multilevel"/>
    <w:tmpl w:val="80C21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1B5394"/>
    <w:multiLevelType w:val="multilevel"/>
    <w:tmpl w:val="3A2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96391"/>
    <w:multiLevelType w:val="multilevel"/>
    <w:tmpl w:val="033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63E35"/>
    <w:multiLevelType w:val="multilevel"/>
    <w:tmpl w:val="80FC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F2BAC"/>
    <w:multiLevelType w:val="hybridMultilevel"/>
    <w:tmpl w:val="B7F0E67A"/>
    <w:lvl w:ilvl="0" w:tplc="237CB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6E0F"/>
    <w:multiLevelType w:val="multilevel"/>
    <w:tmpl w:val="FBD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376E4"/>
    <w:multiLevelType w:val="hybridMultilevel"/>
    <w:tmpl w:val="26A84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34CB6"/>
    <w:rsid w:val="00037A48"/>
    <w:rsid w:val="000409D1"/>
    <w:rsid w:val="00041B69"/>
    <w:rsid w:val="000455FD"/>
    <w:rsid w:val="00056309"/>
    <w:rsid w:val="00065D92"/>
    <w:rsid w:val="000764E9"/>
    <w:rsid w:val="0008570B"/>
    <w:rsid w:val="00090FFC"/>
    <w:rsid w:val="00093AAE"/>
    <w:rsid w:val="0009446E"/>
    <w:rsid w:val="00094D95"/>
    <w:rsid w:val="000D0D0D"/>
    <w:rsid w:val="000D4120"/>
    <w:rsid w:val="000F282D"/>
    <w:rsid w:val="00113FF9"/>
    <w:rsid w:val="0011526D"/>
    <w:rsid w:val="00132F9C"/>
    <w:rsid w:val="00152088"/>
    <w:rsid w:val="00152391"/>
    <w:rsid w:val="001600C5"/>
    <w:rsid w:val="001706EE"/>
    <w:rsid w:val="00177EB0"/>
    <w:rsid w:val="00177EE8"/>
    <w:rsid w:val="00180C3C"/>
    <w:rsid w:val="00185FA0"/>
    <w:rsid w:val="00190E86"/>
    <w:rsid w:val="001B1986"/>
    <w:rsid w:val="001C6BF3"/>
    <w:rsid w:val="001D3159"/>
    <w:rsid w:val="001D7445"/>
    <w:rsid w:val="001E4B20"/>
    <w:rsid w:val="001E638C"/>
    <w:rsid w:val="001F0DDF"/>
    <w:rsid w:val="00204383"/>
    <w:rsid w:val="00223B60"/>
    <w:rsid w:val="00230062"/>
    <w:rsid w:val="002367AE"/>
    <w:rsid w:val="0023760B"/>
    <w:rsid w:val="0024137E"/>
    <w:rsid w:val="002524BB"/>
    <w:rsid w:val="00253E4C"/>
    <w:rsid w:val="00261CAA"/>
    <w:rsid w:val="00263A96"/>
    <w:rsid w:val="0028625D"/>
    <w:rsid w:val="002875FE"/>
    <w:rsid w:val="00287806"/>
    <w:rsid w:val="00287868"/>
    <w:rsid w:val="00291574"/>
    <w:rsid w:val="002B31F3"/>
    <w:rsid w:val="002B55FE"/>
    <w:rsid w:val="002B77F5"/>
    <w:rsid w:val="002C10E3"/>
    <w:rsid w:val="002C54A2"/>
    <w:rsid w:val="002C641B"/>
    <w:rsid w:val="002E3609"/>
    <w:rsid w:val="002F17F7"/>
    <w:rsid w:val="00302A91"/>
    <w:rsid w:val="00325203"/>
    <w:rsid w:val="003373E3"/>
    <w:rsid w:val="003725BE"/>
    <w:rsid w:val="00374AD0"/>
    <w:rsid w:val="00380236"/>
    <w:rsid w:val="003964A1"/>
    <w:rsid w:val="003B5C78"/>
    <w:rsid w:val="003B6180"/>
    <w:rsid w:val="003D247E"/>
    <w:rsid w:val="003D6943"/>
    <w:rsid w:val="003F702E"/>
    <w:rsid w:val="00426309"/>
    <w:rsid w:val="004315DF"/>
    <w:rsid w:val="004333F5"/>
    <w:rsid w:val="00454FC3"/>
    <w:rsid w:val="00467FD3"/>
    <w:rsid w:val="004815F0"/>
    <w:rsid w:val="004829E3"/>
    <w:rsid w:val="0048728D"/>
    <w:rsid w:val="00492416"/>
    <w:rsid w:val="004B2BA5"/>
    <w:rsid w:val="004C7C99"/>
    <w:rsid w:val="004D0CD5"/>
    <w:rsid w:val="004D39FC"/>
    <w:rsid w:val="004F23B3"/>
    <w:rsid w:val="004F71D4"/>
    <w:rsid w:val="0051211B"/>
    <w:rsid w:val="00513246"/>
    <w:rsid w:val="005250C8"/>
    <w:rsid w:val="00530E23"/>
    <w:rsid w:val="0053231B"/>
    <w:rsid w:val="00532DBF"/>
    <w:rsid w:val="00537E3A"/>
    <w:rsid w:val="005511D2"/>
    <w:rsid w:val="005632CD"/>
    <w:rsid w:val="005646EC"/>
    <w:rsid w:val="005A1B70"/>
    <w:rsid w:val="005A5D6D"/>
    <w:rsid w:val="005B6D14"/>
    <w:rsid w:val="006140DD"/>
    <w:rsid w:val="00614660"/>
    <w:rsid w:val="006474E4"/>
    <w:rsid w:val="0065019B"/>
    <w:rsid w:val="0066069B"/>
    <w:rsid w:val="00661E63"/>
    <w:rsid w:val="00665CDC"/>
    <w:rsid w:val="00671E54"/>
    <w:rsid w:val="006810F3"/>
    <w:rsid w:val="006A2A34"/>
    <w:rsid w:val="006B71A1"/>
    <w:rsid w:val="006C0458"/>
    <w:rsid w:val="006C0B73"/>
    <w:rsid w:val="006C48DE"/>
    <w:rsid w:val="006D2AAB"/>
    <w:rsid w:val="006D78D7"/>
    <w:rsid w:val="006E481E"/>
    <w:rsid w:val="006E5D51"/>
    <w:rsid w:val="006F0E95"/>
    <w:rsid w:val="006F37DE"/>
    <w:rsid w:val="0070439F"/>
    <w:rsid w:val="00707CB6"/>
    <w:rsid w:val="00724F58"/>
    <w:rsid w:val="00731935"/>
    <w:rsid w:val="00732AE9"/>
    <w:rsid w:val="0074031C"/>
    <w:rsid w:val="007647A1"/>
    <w:rsid w:val="0079506D"/>
    <w:rsid w:val="00795816"/>
    <w:rsid w:val="007C41CF"/>
    <w:rsid w:val="007C7A59"/>
    <w:rsid w:val="007D38D2"/>
    <w:rsid w:val="007E7C44"/>
    <w:rsid w:val="00802863"/>
    <w:rsid w:val="008036FC"/>
    <w:rsid w:val="00815EC2"/>
    <w:rsid w:val="00820EEE"/>
    <w:rsid w:val="00836E61"/>
    <w:rsid w:val="00840DBF"/>
    <w:rsid w:val="00860522"/>
    <w:rsid w:val="00862566"/>
    <w:rsid w:val="00863F58"/>
    <w:rsid w:val="0086428E"/>
    <w:rsid w:val="00883561"/>
    <w:rsid w:val="00886303"/>
    <w:rsid w:val="008A213B"/>
    <w:rsid w:val="008A7E59"/>
    <w:rsid w:val="008B76F3"/>
    <w:rsid w:val="008D3B0E"/>
    <w:rsid w:val="008F2C11"/>
    <w:rsid w:val="00911AB6"/>
    <w:rsid w:val="009137C1"/>
    <w:rsid w:val="009209CA"/>
    <w:rsid w:val="00922707"/>
    <w:rsid w:val="00924176"/>
    <w:rsid w:val="009623FD"/>
    <w:rsid w:val="00972AC4"/>
    <w:rsid w:val="00972B6C"/>
    <w:rsid w:val="009924D6"/>
    <w:rsid w:val="009A05DD"/>
    <w:rsid w:val="009A2B6A"/>
    <w:rsid w:val="009A2CF4"/>
    <w:rsid w:val="009A3A78"/>
    <w:rsid w:val="009A4A58"/>
    <w:rsid w:val="009B3DE0"/>
    <w:rsid w:val="009B5E0C"/>
    <w:rsid w:val="009D13C6"/>
    <w:rsid w:val="009E5901"/>
    <w:rsid w:val="009E6253"/>
    <w:rsid w:val="009F3801"/>
    <w:rsid w:val="00A02811"/>
    <w:rsid w:val="00A112D7"/>
    <w:rsid w:val="00A13EE3"/>
    <w:rsid w:val="00A21458"/>
    <w:rsid w:val="00A227A5"/>
    <w:rsid w:val="00A22DF4"/>
    <w:rsid w:val="00A2654F"/>
    <w:rsid w:val="00A26599"/>
    <w:rsid w:val="00A266E6"/>
    <w:rsid w:val="00A36E61"/>
    <w:rsid w:val="00A44316"/>
    <w:rsid w:val="00A5375D"/>
    <w:rsid w:val="00A714DC"/>
    <w:rsid w:val="00A73DED"/>
    <w:rsid w:val="00A96FCE"/>
    <w:rsid w:val="00AB585C"/>
    <w:rsid w:val="00AC5A72"/>
    <w:rsid w:val="00AC6967"/>
    <w:rsid w:val="00AD2130"/>
    <w:rsid w:val="00B06260"/>
    <w:rsid w:val="00B30CF6"/>
    <w:rsid w:val="00B310BD"/>
    <w:rsid w:val="00B3655F"/>
    <w:rsid w:val="00B37507"/>
    <w:rsid w:val="00B46034"/>
    <w:rsid w:val="00B562BE"/>
    <w:rsid w:val="00B66CF2"/>
    <w:rsid w:val="00B80797"/>
    <w:rsid w:val="00B95AEF"/>
    <w:rsid w:val="00B9765F"/>
    <w:rsid w:val="00BD0DDC"/>
    <w:rsid w:val="00BE53A4"/>
    <w:rsid w:val="00C12EA7"/>
    <w:rsid w:val="00C34E58"/>
    <w:rsid w:val="00C518F5"/>
    <w:rsid w:val="00C61F84"/>
    <w:rsid w:val="00C764E5"/>
    <w:rsid w:val="00CA37C6"/>
    <w:rsid w:val="00CC7618"/>
    <w:rsid w:val="00CE748C"/>
    <w:rsid w:val="00CF0199"/>
    <w:rsid w:val="00CF46E1"/>
    <w:rsid w:val="00D16FE3"/>
    <w:rsid w:val="00D342F3"/>
    <w:rsid w:val="00D4670D"/>
    <w:rsid w:val="00D47E1A"/>
    <w:rsid w:val="00D50669"/>
    <w:rsid w:val="00DA2411"/>
    <w:rsid w:val="00DB0841"/>
    <w:rsid w:val="00DB6289"/>
    <w:rsid w:val="00DC0BA3"/>
    <w:rsid w:val="00DC4FB6"/>
    <w:rsid w:val="00DD1026"/>
    <w:rsid w:val="00DD5074"/>
    <w:rsid w:val="00DD69E8"/>
    <w:rsid w:val="00E02712"/>
    <w:rsid w:val="00E1142B"/>
    <w:rsid w:val="00E14E88"/>
    <w:rsid w:val="00E2240E"/>
    <w:rsid w:val="00E248E2"/>
    <w:rsid w:val="00E529EC"/>
    <w:rsid w:val="00E53D90"/>
    <w:rsid w:val="00E56325"/>
    <w:rsid w:val="00E66148"/>
    <w:rsid w:val="00E84A20"/>
    <w:rsid w:val="00E8612E"/>
    <w:rsid w:val="00E874B1"/>
    <w:rsid w:val="00EA0473"/>
    <w:rsid w:val="00EA44E2"/>
    <w:rsid w:val="00EA5B10"/>
    <w:rsid w:val="00EC5820"/>
    <w:rsid w:val="00ED1AAA"/>
    <w:rsid w:val="00EF2BEF"/>
    <w:rsid w:val="00EF6EE1"/>
    <w:rsid w:val="00F077BF"/>
    <w:rsid w:val="00F13237"/>
    <w:rsid w:val="00F137BF"/>
    <w:rsid w:val="00F51856"/>
    <w:rsid w:val="00F54DF3"/>
    <w:rsid w:val="00F57691"/>
    <w:rsid w:val="00F63922"/>
    <w:rsid w:val="00F71A0F"/>
    <w:rsid w:val="00F773D5"/>
    <w:rsid w:val="00F90534"/>
    <w:rsid w:val="00FB15AB"/>
    <w:rsid w:val="00FB3318"/>
    <w:rsid w:val="00FC1680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74F"/>
  <w15:docId w15:val="{1F2289F2-DA5C-4285-80F3-540ACFC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085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694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E6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orado">
    <w:name w:val="morado"/>
    <w:basedOn w:val="Normal"/>
    <w:rsid w:val="00E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gkelc">
    <w:name w:val="hgkelc"/>
    <w:basedOn w:val="Fuentedeprrafopredeter"/>
    <w:rsid w:val="00CA37C6"/>
  </w:style>
  <w:style w:type="character" w:customStyle="1" w:styleId="ez-toc-section">
    <w:name w:val="ez-toc-section"/>
    <w:basedOn w:val="Fuentedeprrafopredeter"/>
    <w:rsid w:val="00454FC3"/>
  </w:style>
  <w:style w:type="paragraph" w:customStyle="1" w:styleId="wp-caption-text">
    <w:name w:val="wp-caption-text"/>
    <w:basedOn w:val="Normal"/>
    <w:rsid w:val="004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  <w:div w:id="311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4618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  <w:divsChild>
                                        <w:div w:id="60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979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2B2B2"/>
                        <w:left w:val="single" w:sz="6" w:space="4" w:color="B2B2B2"/>
                        <w:bottom w:val="single" w:sz="6" w:space="4" w:color="B2B2B2"/>
                        <w:right w:val="single" w:sz="6" w:space="4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29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74">
          <w:marLeft w:val="0"/>
          <w:marRight w:val="0"/>
          <w:marTop w:val="0"/>
          <w:marBottom w:val="30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97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inventario.html" TargetMode="External"/><Relationship Id="rId13" Type="http://schemas.openxmlformats.org/officeDocument/2006/relationships/hyperlink" Target="https://economipedia.com/definiciones/media-ponderad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hector.rosales@cestarosa.cl" TargetMode="External"/><Relationship Id="rId12" Type="http://schemas.openxmlformats.org/officeDocument/2006/relationships/hyperlink" Target="https://economipedia.com/definiciones/precio-medio-ponderad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conomipedia.com/definiciones/modelo-de-valoracion-lif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nomipedia.com/definiciones/metodo-de-valoracion-fif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ipedia.com/definiciones/empres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8</cp:revision>
  <dcterms:created xsi:type="dcterms:W3CDTF">2020-10-20T23:00:00Z</dcterms:created>
  <dcterms:modified xsi:type="dcterms:W3CDTF">2020-10-21T20:12:00Z</dcterms:modified>
</cp:coreProperties>
</file>