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240403" w:rsidP="004A27F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05">
        <w:rPr>
          <w:rFonts w:ascii="Arial" w:hAnsi="Arial" w:cs="Arial"/>
        </w:rPr>
        <w:t xml:space="preserve"> </w:t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4A27F3" w:rsidRPr="008200D1" w:rsidRDefault="00240403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3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Default="001B7A81" w:rsidP="004A2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9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39472C" w:rsidRDefault="007A5BE0" w:rsidP="00D84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MÓDULO:</w:t>
                            </w:r>
                            <w:r w:rsidR="00AC0256" w:rsidRPr="00D84F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635A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Armado y </w:t>
                            </w:r>
                            <w:r w:rsidR="00800F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</w:t>
                            </w:r>
                            <w:r w:rsidR="00212E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mótica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proofErr w:type="gramStart"/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240403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Circuito</w:t>
                            </w:r>
                            <w:proofErr w:type="gramEnd"/>
                            <w:r w:rsidR="00240403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Practico de Diodos </w:t>
                            </w:r>
                            <w:proofErr w:type="spellStart"/>
                            <w:r w:rsidR="00240403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957350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r w:rsidR="00957350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 Serie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12E38" w:rsidRPr="009A0DD5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>Conocer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elementos que se utilizan para armar el circuito</w:t>
                            </w:r>
                          </w:p>
                          <w:p w:rsidR="009A0DD5" w:rsidRPr="00212E38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7350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Arma un circuito en serie con diodos </w:t>
                            </w:r>
                            <w:proofErr w:type="spellStart"/>
                            <w:r w:rsidR="00957350">
                              <w:rPr>
                                <w:rFonts w:cs="ArialMT"/>
                                <w:sz w:val="28"/>
                                <w:szCs w:val="28"/>
                              </w:rPr>
                              <w:t>Led</w:t>
                            </w:r>
                            <w:proofErr w:type="spellEnd"/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" strokeweight="1.5pt">
                <v:textbox>
                  <w:txbxContent>
                    <w:p w:rsidR="00AC0256" w:rsidRDefault="001B7A81" w:rsidP="004A2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9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39472C" w:rsidRDefault="007A5BE0" w:rsidP="00D84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MÓDULO:</w:t>
                      </w:r>
                      <w:r w:rsidR="00AC0256" w:rsidRPr="00D84FD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635A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Armado y </w:t>
                      </w:r>
                      <w:r w:rsidR="00800F42">
                        <w:rPr>
                          <w:b/>
                          <w:sz w:val="28"/>
                          <w:szCs w:val="28"/>
                          <w:u w:val="single"/>
                        </w:rPr>
                        <w:t>Do</w:t>
                      </w:r>
                      <w:r w:rsidR="00212E38">
                        <w:rPr>
                          <w:b/>
                          <w:sz w:val="28"/>
                          <w:szCs w:val="28"/>
                          <w:u w:val="single"/>
                        </w:rPr>
                        <w:t>mótica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proofErr w:type="gramStart"/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240403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Circuito</w:t>
                      </w:r>
                      <w:proofErr w:type="gramEnd"/>
                      <w:r w:rsidR="00240403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Practico de Diodos </w:t>
                      </w:r>
                      <w:proofErr w:type="spellStart"/>
                      <w:r w:rsidR="00240403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957350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ed</w:t>
                      </w:r>
                      <w:proofErr w:type="spellEnd"/>
                      <w:r w:rsidR="00957350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en Serie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12E38" w:rsidRPr="009A0DD5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>Conocer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 xml:space="preserve"> elementos que se utilizan para armar el circuito</w:t>
                      </w:r>
                    </w:p>
                    <w:p w:rsidR="009A0DD5" w:rsidRPr="00212E38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 </w:t>
                      </w:r>
                      <w:r w:rsidR="00957350">
                        <w:rPr>
                          <w:rFonts w:cs="ArialMT"/>
                          <w:sz w:val="28"/>
                          <w:szCs w:val="28"/>
                        </w:rPr>
                        <w:t xml:space="preserve">Arma un circuito en serie con diodos </w:t>
                      </w:r>
                      <w:proofErr w:type="spellStart"/>
                      <w:r w:rsidR="00957350">
                        <w:rPr>
                          <w:rFonts w:cs="ArialMT"/>
                          <w:sz w:val="28"/>
                          <w:szCs w:val="28"/>
                        </w:rPr>
                        <w:t>Led</w:t>
                      </w:r>
                      <w:proofErr w:type="spellEnd"/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 xml:space="preserve">larla y pegarla en el  cuaderno respectivo del módulo de especialidad: </w:t>
      </w:r>
    </w:p>
    <w:p w:rsidR="00751936" w:rsidRDefault="00751936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9A0DD5" w:rsidRDefault="009A0DD5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36209E" w:rsidRPr="0036209E" w:rsidRDefault="001B7A81" w:rsidP="0036209E">
      <w:pPr>
        <w:pStyle w:val="Textoindependiente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Experiencia N°2</w:t>
      </w:r>
    </w:p>
    <w:p w:rsidR="001B7A81" w:rsidRPr="000B0213" w:rsidRDefault="001B7A81" w:rsidP="001B7A81">
      <w:pPr>
        <w:pStyle w:val="Textoindependiente"/>
        <w:jc w:val="center"/>
        <w:rPr>
          <w:b/>
          <w:sz w:val="28"/>
          <w:szCs w:val="28"/>
          <w:u w:val="single"/>
        </w:rPr>
      </w:pPr>
    </w:p>
    <w:p w:rsidR="001B7A81" w:rsidRDefault="001B7A81" w:rsidP="001B7A81">
      <w:pPr>
        <w:pStyle w:val="Textoindependiente"/>
        <w:jc w:val="center"/>
        <w:rPr>
          <w:b/>
          <w:u w:val="single"/>
        </w:rPr>
      </w:pPr>
    </w:p>
    <w:p w:rsidR="001B7A81" w:rsidRDefault="001B7A81" w:rsidP="001B7A81">
      <w:pPr>
        <w:pStyle w:val="Textoindependient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05pt;margin-top:20.35pt;width:554.4pt;height:132.1pt;z-index:251660288" o:allowincell="f">
            <v:imagedata r:id="rId8" o:title=""/>
            <w10:wrap type="topAndBottom"/>
          </v:shape>
          <o:OLEObject Type="Embed" ProgID="PBrush" ShapeID="_x0000_s1026" DrawAspect="Content" ObjectID="_1664914521" r:id="rId9"/>
        </w:pict>
      </w:r>
    </w:p>
    <w:p w:rsidR="001B7A81" w:rsidRDefault="001B7A81" w:rsidP="001B7A81">
      <w:pPr>
        <w:pStyle w:val="Textoindependiente"/>
      </w:pPr>
    </w:p>
    <w:p w:rsidR="001B7A81" w:rsidRPr="001B7A81" w:rsidRDefault="001B7A81" w:rsidP="001B7A81">
      <w:pPr>
        <w:pStyle w:val="Textoindependiente"/>
        <w:rPr>
          <w:sz w:val="28"/>
          <w:szCs w:val="28"/>
        </w:rPr>
      </w:pPr>
      <w:r w:rsidRPr="001B7A81">
        <w:rPr>
          <w:sz w:val="28"/>
          <w:szCs w:val="28"/>
        </w:rPr>
        <w:t xml:space="preserve">En un circuito en serie la corriente es igual a través de todo el circuito y dependerá en este caso exclusivamente de la resistencia que es la que determinara la luminosidad de los tres diodos </w:t>
      </w:r>
      <w:proofErr w:type="spellStart"/>
      <w:r w:rsidRPr="001B7A81">
        <w:rPr>
          <w:sz w:val="28"/>
          <w:szCs w:val="28"/>
        </w:rPr>
        <w:t>led</w:t>
      </w:r>
      <w:proofErr w:type="spellEnd"/>
      <w:r w:rsidRPr="001B7A81">
        <w:rPr>
          <w:sz w:val="28"/>
          <w:szCs w:val="28"/>
        </w:rPr>
        <w:t xml:space="preserve"> simultáneamente, en este caso si nosotros sacamos un diodo los otros dos se apagaran por quedar el circuito abierto.</w:t>
      </w:r>
    </w:p>
    <w:p w:rsidR="001B7A81" w:rsidRDefault="001B7A81" w:rsidP="001B7A81">
      <w:pPr>
        <w:pStyle w:val="Textoindependiente"/>
      </w:pPr>
      <w:r>
        <w:rPr>
          <w:noProof/>
          <w:lang w:val="es-CL" w:eastAsia="es-CL"/>
        </w:rPr>
        <w:pict>
          <v:shape id="_x0000_s1027" type="#_x0000_t75" style="position:absolute;left:0;text-align:left;margin-left:-12.7pt;margin-top:133.7pt;width:5in;height:124.5pt;z-index:251661312" o:allowincell="f">
            <v:imagedata r:id="rId10" o:title=""/>
            <w10:wrap type="topAndBottom"/>
          </v:shape>
          <o:OLEObject Type="Embed" ProgID="PBrush" ShapeID="_x0000_s1027" DrawAspect="Content" ObjectID="_1664914522" r:id="rId11"/>
        </w:pict>
      </w:r>
      <w:r>
        <w:t xml:space="preserve">                                  </w:t>
      </w:r>
    </w:p>
    <w:p w:rsidR="001B7A81" w:rsidRDefault="001B7A81" w:rsidP="001B7A81">
      <w:pPr>
        <w:pStyle w:val="Textoindependiente"/>
      </w:pPr>
    </w:p>
    <w:p w:rsidR="001B7A81" w:rsidRPr="000709AE" w:rsidRDefault="001B7A81" w:rsidP="001B7A81">
      <w:pPr>
        <w:pStyle w:val="Textoindependiente"/>
        <w:rPr>
          <w:b/>
          <w:u w:val="single"/>
        </w:rPr>
      </w:pPr>
      <w:r>
        <w:t xml:space="preserve"> </w:t>
      </w:r>
      <w:r w:rsidRPr="000709AE">
        <w:rPr>
          <w:b/>
          <w:u w:val="single"/>
        </w:rPr>
        <w:t xml:space="preserve">Circuito  en </w:t>
      </w:r>
      <w:proofErr w:type="spellStart"/>
      <w:r w:rsidRPr="000709AE">
        <w:rPr>
          <w:b/>
          <w:u w:val="single"/>
        </w:rPr>
        <w:t>Protoboard</w:t>
      </w:r>
      <w:proofErr w:type="spellEnd"/>
    </w:p>
    <w:p w:rsidR="001B7A81" w:rsidRDefault="001B7A81" w:rsidP="001B7A81">
      <w:pPr>
        <w:pStyle w:val="Textoindependiente"/>
      </w:pPr>
      <w:r>
        <w:t xml:space="preserve">           </w:t>
      </w:r>
    </w:p>
    <w:p w:rsidR="001B7A81" w:rsidRDefault="001B7A81" w:rsidP="001B7A81">
      <w:pPr>
        <w:pStyle w:val="Textoindependiente"/>
      </w:pPr>
    </w:p>
    <w:p w:rsidR="001B7A81" w:rsidRDefault="001B7A81" w:rsidP="001B7A81">
      <w:pPr>
        <w:pStyle w:val="Textoindependiente"/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  <w:r w:rsidRPr="0055565E">
        <w:rPr>
          <w:rFonts w:asciiTheme="minorHAnsi" w:hAnsiTheme="minorHAnsi"/>
          <w:sz w:val="32"/>
          <w:szCs w:val="32"/>
          <w:u w:val="single"/>
          <w:shd w:val="clear" w:color="auto" w:fill="FFFFFF"/>
        </w:rPr>
        <w:t>Elementos  utilizados</w:t>
      </w:r>
    </w:p>
    <w:p w:rsidR="0045194B" w:rsidRDefault="0045194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Pr="0045194B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  <w:shd w:val="clear" w:color="auto" w:fill="FFFFFF"/>
        </w:rPr>
      </w:pPr>
      <w:proofErr w:type="spellStart"/>
      <w:r w:rsidRPr="0045194B">
        <w:rPr>
          <w:rFonts w:asciiTheme="minorHAnsi" w:hAnsiTheme="minorHAnsi"/>
          <w:sz w:val="28"/>
          <w:szCs w:val="28"/>
          <w:u w:val="single"/>
          <w:shd w:val="clear" w:color="auto" w:fill="FFFFFF"/>
        </w:rPr>
        <w:t>Protoboard</w:t>
      </w:r>
      <w:proofErr w:type="spellEnd"/>
    </w:p>
    <w:p w:rsidR="00190FFB" w:rsidRPr="0055565E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190FFB" w:rsidRP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</w:t>
      </w:r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El </w:t>
      </w:r>
      <w:proofErr w:type="spellStart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es una herramienta casi indispensable para realizar pequeños proyectos electrónicos informales.</w:t>
      </w:r>
      <w:r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</w:t>
      </w:r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La forma en la que el </w:t>
      </w:r>
      <w:proofErr w:type="spellStart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funciona es muy sencilla y aunque existen de diferentes tamaños, todos funcionan de la misma manera.</w:t>
      </w: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El </w:t>
      </w:r>
      <w:proofErr w:type="spellStart"/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está compuesto por un arreglo de filas y columnas con pequeños orificios, y en los extremos superior e inferior hay dos filas paralelas las cuales normalmente son c</w:t>
      </w:r>
      <w:r w:rsidR="00957350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ontinuas  en algunos </w:t>
      </w:r>
      <w:proofErr w:type="spellStart"/>
      <w:r w:rsidR="00957350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bookmarkStart w:id="0" w:name="_GoBack"/>
      <w:bookmarkEnd w:id="0"/>
      <w:proofErr w:type="spellEnd"/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existe un canal que corta por la mitad estas filas.</w:t>
      </w: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>Fuente de Poder</w:t>
      </w:r>
      <w:r w:rsidR="0045194B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 xml:space="preserve">   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La fuente de poder puede ser una batería  o </w:t>
      </w:r>
      <w:proofErr w:type="gram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pilas ,</w:t>
      </w:r>
      <w:proofErr w:type="gram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que sean capas de entregar un voltaje continuo, mediante un puente lo conectaremos al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45194B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 xml:space="preserve">Diodos </w:t>
      </w:r>
      <w:proofErr w:type="spellStart"/>
      <w:r w:rsidRPr="0045194B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>leds</w:t>
      </w:r>
      <w:proofErr w:type="spellEnd"/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5194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</w:t>
      </w:r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Los diodos </w:t>
      </w:r>
      <w:proofErr w:type="spellStart"/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</w:t>
      </w:r>
      <w:proofErr w:type="spell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son pequeñas luces que conducen la corriente en un solo sentido y para su conexión se necesita una resistencia limitadora de corriente, la cual regula la intensidad y mantiene un </w:t>
      </w:r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voltaje nominal en el diodo </w:t>
      </w:r>
      <w:proofErr w:type="spellStart"/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</w:t>
      </w:r>
      <w:proofErr w:type="spell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y este no se quema.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Los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</w:t>
      </w:r>
      <w:proofErr w:type="spell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tienen dos patillas una llamada ánodo y la otra cátodo como se muestra en la figura, en el </w:t>
      </w:r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ánodo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se conecta el positivo y en el cátodo el negativo de la fuente, si se invierte este no enciende</w:t>
      </w:r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.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1B7A81" w:rsidRDefault="001B7A8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ED6F77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>Actividad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ED6F77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>Pasos a seguir para armar el proyecto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1.- </w:t>
      </w:r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Ubicar el </w:t>
      </w:r>
      <w:proofErr w:type="spellStart"/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y los elementos a conectar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Batería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3 </w:t>
      </w:r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diodos </w:t>
      </w:r>
      <w:proofErr w:type="spellStart"/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</w:t>
      </w:r>
      <w:proofErr w:type="spellEnd"/>
    </w:p>
    <w:p w:rsidR="00CC3361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</w:t>
      </w:r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Una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Resistencias de 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220Ω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 Alambres de conexión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CC3361" w:rsidRDefault="001B7A8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2.-  Ubicar los Diodos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</w:t>
      </w:r>
      <w:proofErr w:type="spellEnd"/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en serie con una resistencia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3.-  Unir c</w:t>
      </w:r>
      <w:r w:rsidR="001B7A8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ada los elementos en serie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4.-  Conectar la fuente de poder</w:t>
      </w:r>
    </w:p>
    <w:p w:rsidR="00CC3361" w:rsidRPr="00ED6F77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5.-  Observar los resultados 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Pr="0045194B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En la próxima clase este circuito lo armaremos en forma práctica con los materiales entregados con el kits.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2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CF267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25092"/>
    <w:rsid w:val="000301DF"/>
    <w:rsid w:val="00033282"/>
    <w:rsid w:val="0004456D"/>
    <w:rsid w:val="00045359"/>
    <w:rsid w:val="000511E5"/>
    <w:rsid w:val="0006127A"/>
    <w:rsid w:val="0006747C"/>
    <w:rsid w:val="00073F2B"/>
    <w:rsid w:val="000A657D"/>
    <w:rsid w:val="000B1C1E"/>
    <w:rsid w:val="000B3300"/>
    <w:rsid w:val="000D54E3"/>
    <w:rsid w:val="000E6D5E"/>
    <w:rsid w:val="000F3150"/>
    <w:rsid w:val="000F435C"/>
    <w:rsid w:val="001103C5"/>
    <w:rsid w:val="00115BD6"/>
    <w:rsid w:val="001345DF"/>
    <w:rsid w:val="001434E9"/>
    <w:rsid w:val="00177460"/>
    <w:rsid w:val="00190FFB"/>
    <w:rsid w:val="001A338A"/>
    <w:rsid w:val="001A553B"/>
    <w:rsid w:val="001A7CF4"/>
    <w:rsid w:val="001B7A81"/>
    <w:rsid w:val="001C2189"/>
    <w:rsid w:val="001C33D1"/>
    <w:rsid w:val="001E30B8"/>
    <w:rsid w:val="00212E38"/>
    <w:rsid w:val="0021547E"/>
    <w:rsid w:val="00240403"/>
    <w:rsid w:val="00263FC2"/>
    <w:rsid w:val="002A1237"/>
    <w:rsid w:val="002A68E9"/>
    <w:rsid w:val="002A6A8B"/>
    <w:rsid w:val="002B154B"/>
    <w:rsid w:val="002C1B90"/>
    <w:rsid w:val="002C4B03"/>
    <w:rsid w:val="00301E1E"/>
    <w:rsid w:val="0030245D"/>
    <w:rsid w:val="00303D7E"/>
    <w:rsid w:val="003170A7"/>
    <w:rsid w:val="00321739"/>
    <w:rsid w:val="0033595C"/>
    <w:rsid w:val="0036033D"/>
    <w:rsid w:val="0036209E"/>
    <w:rsid w:val="00363C6A"/>
    <w:rsid w:val="00385335"/>
    <w:rsid w:val="003A06C4"/>
    <w:rsid w:val="003A4422"/>
    <w:rsid w:val="003C4F42"/>
    <w:rsid w:val="003D1FCC"/>
    <w:rsid w:val="003E1D84"/>
    <w:rsid w:val="003E66F3"/>
    <w:rsid w:val="00411081"/>
    <w:rsid w:val="0043779F"/>
    <w:rsid w:val="004377ED"/>
    <w:rsid w:val="0045194B"/>
    <w:rsid w:val="00484A09"/>
    <w:rsid w:val="004903C8"/>
    <w:rsid w:val="004A1961"/>
    <w:rsid w:val="004A27F3"/>
    <w:rsid w:val="004C53BE"/>
    <w:rsid w:val="004D1F2D"/>
    <w:rsid w:val="004D5AC7"/>
    <w:rsid w:val="004E3DE9"/>
    <w:rsid w:val="004F2A6E"/>
    <w:rsid w:val="00506F65"/>
    <w:rsid w:val="00515115"/>
    <w:rsid w:val="00523B85"/>
    <w:rsid w:val="00527987"/>
    <w:rsid w:val="0055565E"/>
    <w:rsid w:val="0057673E"/>
    <w:rsid w:val="00581F43"/>
    <w:rsid w:val="00586B20"/>
    <w:rsid w:val="005874A7"/>
    <w:rsid w:val="005A1829"/>
    <w:rsid w:val="005A6732"/>
    <w:rsid w:val="005D5005"/>
    <w:rsid w:val="005D62B9"/>
    <w:rsid w:val="005F4050"/>
    <w:rsid w:val="005F7C1F"/>
    <w:rsid w:val="00600E97"/>
    <w:rsid w:val="00603626"/>
    <w:rsid w:val="00606719"/>
    <w:rsid w:val="0063026E"/>
    <w:rsid w:val="00634DE1"/>
    <w:rsid w:val="006372F8"/>
    <w:rsid w:val="006445A5"/>
    <w:rsid w:val="00646940"/>
    <w:rsid w:val="00646B03"/>
    <w:rsid w:val="00676B3A"/>
    <w:rsid w:val="006919C6"/>
    <w:rsid w:val="006945E6"/>
    <w:rsid w:val="00696E09"/>
    <w:rsid w:val="006B03C2"/>
    <w:rsid w:val="006B7341"/>
    <w:rsid w:val="006D50E5"/>
    <w:rsid w:val="006D7190"/>
    <w:rsid w:val="006F1F65"/>
    <w:rsid w:val="00702023"/>
    <w:rsid w:val="007067FE"/>
    <w:rsid w:val="00717DB5"/>
    <w:rsid w:val="00724619"/>
    <w:rsid w:val="00744721"/>
    <w:rsid w:val="00751936"/>
    <w:rsid w:val="00752739"/>
    <w:rsid w:val="00760D2C"/>
    <w:rsid w:val="007659A5"/>
    <w:rsid w:val="0078387B"/>
    <w:rsid w:val="00795352"/>
    <w:rsid w:val="007A0A48"/>
    <w:rsid w:val="007A2869"/>
    <w:rsid w:val="007A57FE"/>
    <w:rsid w:val="007A5BE0"/>
    <w:rsid w:val="007B6ADE"/>
    <w:rsid w:val="007C7B15"/>
    <w:rsid w:val="00800F42"/>
    <w:rsid w:val="0080405F"/>
    <w:rsid w:val="00851A60"/>
    <w:rsid w:val="008669E9"/>
    <w:rsid w:val="00880311"/>
    <w:rsid w:val="00880F48"/>
    <w:rsid w:val="00884110"/>
    <w:rsid w:val="00886A8F"/>
    <w:rsid w:val="00892C33"/>
    <w:rsid w:val="008978A4"/>
    <w:rsid w:val="008C10AC"/>
    <w:rsid w:val="008C478F"/>
    <w:rsid w:val="008E3B20"/>
    <w:rsid w:val="008E512E"/>
    <w:rsid w:val="008F535A"/>
    <w:rsid w:val="0090647F"/>
    <w:rsid w:val="00914C53"/>
    <w:rsid w:val="009278AD"/>
    <w:rsid w:val="00930070"/>
    <w:rsid w:val="00957350"/>
    <w:rsid w:val="00966740"/>
    <w:rsid w:val="009710F1"/>
    <w:rsid w:val="00977B8B"/>
    <w:rsid w:val="00990DA2"/>
    <w:rsid w:val="009A0DD5"/>
    <w:rsid w:val="009B691D"/>
    <w:rsid w:val="009B72DE"/>
    <w:rsid w:val="009B7514"/>
    <w:rsid w:val="009C2A6C"/>
    <w:rsid w:val="009E0D8A"/>
    <w:rsid w:val="00A05083"/>
    <w:rsid w:val="00A24302"/>
    <w:rsid w:val="00A26367"/>
    <w:rsid w:val="00A27A16"/>
    <w:rsid w:val="00A5454A"/>
    <w:rsid w:val="00A62937"/>
    <w:rsid w:val="00A64CA7"/>
    <w:rsid w:val="00A9776C"/>
    <w:rsid w:val="00AA181B"/>
    <w:rsid w:val="00AA7A63"/>
    <w:rsid w:val="00AC0256"/>
    <w:rsid w:val="00AD00FF"/>
    <w:rsid w:val="00AF452A"/>
    <w:rsid w:val="00B45EB8"/>
    <w:rsid w:val="00B565D8"/>
    <w:rsid w:val="00B62970"/>
    <w:rsid w:val="00B739A4"/>
    <w:rsid w:val="00B76063"/>
    <w:rsid w:val="00B96B84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361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759F6"/>
    <w:rsid w:val="00D84FDF"/>
    <w:rsid w:val="00D87119"/>
    <w:rsid w:val="00D969F5"/>
    <w:rsid w:val="00DB3FC7"/>
    <w:rsid w:val="00DB5042"/>
    <w:rsid w:val="00DC4D42"/>
    <w:rsid w:val="00DC6457"/>
    <w:rsid w:val="00DE23E9"/>
    <w:rsid w:val="00DE2F7E"/>
    <w:rsid w:val="00DE464D"/>
    <w:rsid w:val="00E11ECE"/>
    <w:rsid w:val="00E1714F"/>
    <w:rsid w:val="00E2307C"/>
    <w:rsid w:val="00E25FE0"/>
    <w:rsid w:val="00E467D6"/>
    <w:rsid w:val="00E63FA7"/>
    <w:rsid w:val="00E6638D"/>
    <w:rsid w:val="00E70CD8"/>
    <w:rsid w:val="00EA4BF6"/>
    <w:rsid w:val="00EB3814"/>
    <w:rsid w:val="00EB6087"/>
    <w:rsid w:val="00ED6F77"/>
    <w:rsid w:val="00EE5C92"/>
    <w:rsid w:val="00F226B2"/>
    <w:rsid w:val="00F23746"/>
    <w:rsid w:val="00F3681F"/>
    <w:rsid w:val="00F46B26"/>
    <w:rsid w:val="00F47E06"/>
    <w:rsid w:val="00F53ABB"/>
    <w:rsid w:val="00F635AD"/>
    <w:rsid w:val="00F717C9"/>
    <w:rsid w:val="00F84887"/>
    <w:rsid w:val="00F97A77"/>
    <w:rsid w:val="00FD05FD"/>
    <w:rsid w:val="00FD742A"/>
    <w:rsid w:val="00FE0357"/>
    <w:rsid w:val="00FE50FD"/>
    <w:rsid w:val="00FE7E97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electronica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41CFA-EE91-4B87-B99B-01D63BE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3</cp:revision>
  <dcterms:created xsi:type="dcterms:W3CDTF">2020-10-23T02:27:00Z</dcterms:created>
  <dcterms:modified xsi:type="dcterms:W3CDTF">2020-10-23T02:29:00Z</dcterms:modified>
</cp:coreProperties>
</file>