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D57" w:rsidRDefault="002A3D57" w:rsidP="002A3D57">
      <w:pPr>
        <w:rPr>
          <w:rFonts w:ascii="Arial" w:hAnsi="Arial" w:cs="Arial"/>
        </w:rPr>
      </w:pPr>
      <w:r w:rsidRPr="00921791">
        <w:rPr>
          <w:rFonts w:ascii="Arial" w:hAnsi="Arial" w:cs="Arial"/>
          <w:b/>
          <w:noProof/>
          <w:lang w:eastAsia="es-CL"/>
        </w:rPr>
        <w:drawing>
          <wp:anchor distT="0" distB="0" distL="114300" distR="114300" simplePos="0" relativeHeight="251659264" behindDoc="1" locked="0" layoutInCell="1" allowOverlap="1">
            <wp:simplePos x="0" y="0"/>
            <wp:positionH relativeFrom="margin">
              <wp:align>left</wp:align>
            </wp:positionH>
            <wp:positionV relativeFrom="paragraph">
              <wp:posOffset>0</wp:posOffset>
            </wp:positionV>
            <wp:extent cx="1733909" cy="552091"/>
            <wp:effectExtent l="19050" t="0" r="0" b="0"/>
            <wp:wrapNone/>
            <wp:docPr id="3" name="0 Imagen" descr="logosp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1).png"/>
                    <pic:cNvPicPr/>
                  </pic:nvPicPr>
                  <pic:blipFill>
                    <a:blip r:embed="rId5"/>
                    <a:stretch>
                      <a:fillRect/>
                    </a:stretch>
                  </pic:blipFill>
                  <pic:spPr>
                    <a:xfrm>
                      <a:off x="0" y="0"/>
                      <a:ext cx="1733909" cy="552091"/>
                    </a:xfrm>
                    <a:prstGeom prst="rect">
                      <a:avLst/>
                    </a:prstGeom>
                  </pic:spPr>
                </pic:pic>
              </a:graphicData>
            </a:graphic>
          </wp:anchor>
        </w:drawing>
      </w:r>
    </w:p>
    <w:p w:rsidR="002A3D57" w:rsidRPr="002C0D31" w:rsidRDefault="002A3D57" w:rsidP="0053339C">
      <w:pPr>
        <w:jc w:val="center"/>
        <w:rPr>
          <w:rFonts w:ascii="Arial Narrow" w:hAnsi="Arial Narrow" w:cs="Arial"/>
          <w:sz w:val="20"/>
          <w:szCs w:val="20"/>
        </w:rPr>
      </w:pPr>
      <w:r>
        <w:rPr>
          <w:rFonts w:ascii="Arial Narrow" w:hAnsi="Arial Narrow" w:cs="Arial"/>
          <w:b/>
          <w:sz w:val="20"/>
          <w:szCs w:val="20"/>
        </w:rPr>
        <w:t>DIRECCIÓ</w:t>
      </w:r>
      <w:r w:rsidRPr="002C0D31">
        <w:rPr>
          <w:rFonts w:ascii="Arial Narrow" w:hAnsi="Arial Narrow" w:cs="Arial"/>
          <w:b/>
          <w:sz w:val="20"/>
          <w:szCs w:val="20"/>
        </w:rPr>
        <w:t>N ACADÉMICA</w:t>
      </w:r>
    </w:p>
    <w:p w:rsidR="002A3D57" w:rsidRPr="002C0D31" w:rsidRDefault="002A3D57" w:rsidP="0053339C">
      <w:pPr>
        <w:pBdr>
          <w:bottom w:val="single" w:sz="12" w:space="1" w:color="auto"/>
        </w:pBdr>
        <w:jc w:val="center"/>
        <w:rPr>
          <w:rFonts w:ascii="Arial Narrow" w:hAnsi="Arial Narrow" w:cs="Arial"/>
          <w:b/>
          <w:sz w:val="20"/>
          <w:szCs w:val="20"/>
        </w:rPr>
      </w:pPr>
      <w:r w:rsidRPr="002C0D31">
        <w:rPr>
          <w:rFonts w:ascii="Arial Narrow" w:hAnsi="Arial Narrow" w:cs="Arial"/>
          <w:b/>
          <w:sz w:val="20"/>
          <w:szCs w:val="20"/>
        </w:rPr>
        <w:t>DEPARTAMENTO DE LENGUA y LITERATURA</w:t>
      </w:r>
    </w:p>
    <w:p w:rsidR="002A3D57" w:rsidRDefault="002A3D57" w:rsidP="002A3D57">
      <w:pPr>
        <w:jc w:val="center"/>
        <w:rPr>
          <w:rFonts w:ascii="Arial" w:hAnsi="Arial" w:cs="Arial"/>
          <w:b/>
          <w:sz w:val="18"/>
        </w:rPr>
      </w:pPr>
      <w:r w:rsidRPr="00E4449D">
        <w:rPr>
          <w:rFonts w:ascii="Arial" w:hAnsi="Arial" w:cs="Arial"/>
          <w:b/>
          <w:sz w:val="18"/>
        </w:rPr>
        <w:t>Respeto</w:t>
      </w:r>
      <w:r>
        <w:rPr>
          <w:rFonts w:ascii="Arial" w:hAnsi="Arial" w:cs="Arial"/>
          <w:b/>
          <w:sz w:val="18"/>
        </w:rPr>
        <w:t xml:space="preserve"> – Responsabilidad – </w:t>
      </w:r>
      <w:proofErr w:type="spellStart"/>
      <w:r>
        <w:rPr>
          <w:rFonts w:ascii="Arial" w:hAnsi="Arial" w:cs="Arial"/>
          <w:b/>
          <w:sz w:val="18"/>
        </w:rPr>
        <w:t>Resiliencia</w:t>
      </w:r>
      <w:proofErr w:type="spellEnd"/>
      <w:r>
        <w:rPr>
          <w:rFonts w:ascii="Arial" w:hAnsi="Arial" w:cs="Arial"/>
          <w:b/>
          <w:sz w:val="18"/>
        </w:rPr>
        <w:t xml:space="preserve"> – Tolerancia </w:t>
      </w:r>
    </w:p>
    <w:p w:rsidR="002A3D57" w:rsidRPr="008200D1" w:rsidRDefault="00DD03EB" w:rsidP="002A3D57">
      <w:pPr>
        <w:rPr>
          <w:rFonts w:ascii="Arial" w:hAnsi="Arial" w:cs="Arial"/>
          <w:b/>
          <w:sz w:val="20"/>
          <w:szCs w:val="20"/>
        </w:rPr>
      </w:pPr>
      <w:r w:rsidRPr="00DD03EB">
        <w:rPr>
          <w:rFonts w:asciiTheme="minorHAnsi" w:hAnsiTheme="minorHAnsi" w:cstheme="minorBidi"/>
          <w:noProof/>
          <w:sz w:val="22"/>
          <w:szCs w:val="22"/>
          <w:lang w:eastAsia="es-CL"/>
        </w:rPr>
        <w:pict>
          <v:roundrect id="Rectángulo redondeado 8" o:spid="_x0000_s1026" style="position:absolute;margin-left:-5.3pt;margin-top:12.65pt;width:546.85pt;height:185.1pt;z-index:251660288;visibility:visible" arcsize="10923f" wrapcoords="978 -87 770 0 178 1049 -30 2536 -30 18714 30 19501 415 21075 859 21600 978 21600 20593 21600 20711 21600 21156 21075 21541 19501 21630 18277 21630 2711 21393 1049 20800 0 20593 -87 978 -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" strokeweight="1.5pt">
            <v:path arrowok="t"/>
            <v:textbox>
              <w:txbxContent>
                <w:p w:rsidR="002A3D57" w:rsidRPr="00F45A39" w:rsidRDefault="002A3D57" w:rsidP="002A3D57">
                  <w:pPr>
                    <w:jc w:val="center"/>
                    <w:rPr>
                      <w:rFonts w:ascii="Arial" w:hAnsi="Arial" w:cs="Arial"/>
                      <w:b/>
                      <w:szCs w:val="20"/>
                    </w:rPr>
                  </w:pPr>
                  <w:r w:rsidRPr="00F45A39">
                    <w:rPr>
                      <w:rFonts w:ascii="Arial" w:hAnsi="Arial" w:cs="Arial"/>
                      <w:b/>
                      <w:sz w:val="28"/>
                      <w:szCs w:val="20"/>
                      <w:u w:val="single"/>
                    </w:rPr>
                    <w:t>GUÍA</w:t>
                  </w:r>
                  <w:r>
                    <w:rPr>
                      <w:rFonts w:ascii="Arial" w:hAnsi="Arial" w:cs="Arial"/>
                      <w:b/>
                      <w:sz w:val="28"/>
                      <w:szCs w:val="20"/>
                      <w:u w:val="single"/>
                    </w:rPr>
                    <w:t xml:space="preserve"> DE AUTOAPRENDIZAJE</w:t>
                  </w:r>
                  <w:r w:rsidRPr="00F45A39">
                    <w:rPr>
                      <w:rFonts w:ascii="Arial" w:hAnsi="Arial" w:cs="Arial"/>
                      <w:b/>
                      <w:sz w:val="28"/>
                      <w:szCs w:val="20"/>
                      <w:u w:val="single"/>
                    </w:rPr>
                    <w:t xml:space="preserve"> N°</w:t>
                  </w:r>
                  <w:r>
                    <w:rPr>
                      <w:rFonts w:ascii="Arial" w:hAnsi="Arial" w:cs="Arial"/>
                      <w:b/>
                      <w:sz w:val="28"/>
                      <w:szCs w:val="20"/>
                      <w:u w:val="single"/>
                    </w:rPr>
                    <w:t>11</w:t>
                  </w:r>
                  <w:r>
                    <w:rPr>
                      <w:rFonts w:ascii="Arial" w:hAnsi="Arial" w:cs="Arial"/>
                      <w:b/>
                      <w:sz w:val="28"/>
                      <w:szCs w:val="20"/>
                      <w:u w:val="single"/>
                    </w:rPr>
                    <w:br/>
                  </w:r>
                  <w:r>
                    <w:rPr>
                      <w:rFonts w:ascii="Arial" w:hAnsi="Arial" w:cs="Arial"/>
                      <w:b/>
                      <w:szCs w:val="20"/>
                    </w:rPr>
                    <w:t>TEMA: “Publicidad, propaganda y estereotipos/prejuicios”</w:t>
                  </w:r>
                </w:p>
                <w:p w:rsidR="002A3D57" w:rsidRDefault="002A3D57" w:rsidP="002A3D57">
                  <w:pPr>
                    <w:jc w:val="both"/>
                    <w:rPr>
                      <w:rFonts w:ascii="Arial" w:hAnsi="Arial" w:cs="Arial"/>
                      <w:b/>
                      <w:sz w:val="20"/>
                      <w:szCs w:val="20"/>
                    </w:rPr>
                  </w:pPr>
                </w:p>
                <w:p w:rsidR="002A3D57" w:rsidRPr="00B0461D" w:rsidRDefault="002A3D57" w:rsidP="002A3D57">
                  <w:pPr>
                    <w:rPr>
                      <w:rFonts w:ascii="Arial Narrow" w:hAnsi="Arial Narrow" w:cs="Arial"/>
                      <w:b/>
                      <w:bCs/>
                      <w:szCs w:val="21"/>
                    </w:rPr>
                  </w:pPr>
                  <w:r w:rsidRPr="00B0461D">
                    <w:rPr>
                      <w:rFonts w:ascii="Arial Narrow" w:hAnsi="Arial Narrow" w:cs="Arial"/>
                      <w:b/>
                      <w:bCs/>
                      <w:szCs w:val="21"/>
                    </w:rPr>
                    <w:t>Nombre: ________________________________________</w:t>
                  </w:r>
                  <w:r>
                    <w:rPr>
                      <w:rFonts w:ascii="Arial Narrow" w:hAnsi="Arial Narrow" w:cs="Arial"/>
                      <w:b/>
                      <w:bCs/>
                      <w:szCs w:val="21"/>
                    </w:rPr>
                    <w:t>_______</w:t>
                  </w:r>
                  <w:r w:rsidRPr="00B0461D">
                    <w:rPr>
                      <w:rFonts w:ascii="Arial Narrow" w:hAnsi="Arial Narrow" w:cs="Arial"/>
                      <w:b/>
                      <w:bCs/>
                      <w:szCs w:val="21"/>
                    </w:rPr>
                    <w:t>_Curso 2°___ Fecha: ____/____/2020</w:t>
                  </w:r>
                </w:p>
                <w:p w:rsidR="002A3D57" w:rsidRDefault="002A3D57" w:rsidP="002A3D57">
                  <w:pPr>
                    <w:pStyle w:val="NormalWeb"/>
                    <w:spacing w:before="0" w:beforeAutospacing="0" w:after="0" w:afterAutospacing="0"/>
                    <w:jc w:val="both"/>
                    <w:rPr>
                      <w:rFonts w:ascii="Arial Narrow" w:hAnsi="Arial Narrow" w:cs="Arial"/>
                      <w:szCs w:val="21"/>
                    </w:rPr>
                  </w:pPr>
                  <w:r w:rsidRPr="00B0461D">
                    <w:rPr>
                      <w:rFonts w:ascii="Arial Narrow" w:hAnsi="Arial Narrow" w:cs="Arial"/>
                      <w:b/>
                      <w:bCs/>
                      <w:szCs w:val="21"/>
                    </w:rPr>
                    <w:t>Objetivos:</w:t>
                  </w:r>
                </w:p>
                <w:p w:rsidR="002A3D57" w:rsidRPr="00C10C5B" w:rsidRDefault="002A3D57" w:rsidP="002A3D57">
                  <w:pPr>
                    <w:pStyle w:val="NormalWeb"/>
                    <w:spacing w:before="0" w:beforeAutospacing="0" w:after="0" w:afterAutospacing="0"/>
                    <w:jc w:val="both"/>
                    <w:rPr>
                      <w:rFonts w:ascii="Arial" w:hAnsi="Arial" w:cs="Arial"/>
                      <w:color w:val="000000" w:themeColor="text1"/>
                      <w:sz w:val="20"/>
                      <w:szCs w:val="20"/>
                    </w:rPr>
                  </w:pPr>
                  <w:r w:rsidRPr="00E908A2">
                    <w:rPr>
                      <w:rFonts w:ascii="Arial" w:hAnsi="Arial" w:cs="Arial"/>
                      <w:b/>
                      <w:bCs/>
                      <w:color w:val="000000" w:themeColor="text1"/>
                      <w:sz w:val="20"/>
                      <w:szCs w:val="20"/>
                    </w:rPr>
                    <w:t>OA 10:</w:t>
                  </w:r>
                  <w:r w:rsidRPr="00C10C5B">
                    <w:rPr>
                      <w:rFonts w:ascii="Arial" w:hAnsi="Arial" w:cs="Arial"/>
                      <w:color w:val="000000" w:themeColor="text1"/>
                      <w:sz w:val="20"/>
                      <w:szCs w:val="20"/>
                    </w:rPr>
                    <w:t xml:space="preserve"> Analizar y evaluar textos de los medios de </w:t>
                  </w:r>
                  <w:proofErr w:type="spellStart"/>
                  <w:r w:rsidRPr="00C10C5B">
                    <w:rPr>
                      <w:rFonts w:ascii="Arial" w:hAnsi="Arial" w:cs="Arial"/>
                      <w:color w:val="000000" w:themeColor="text1"/>
                      <w:sz w:val="20"/>
                      <w:szCs w:val="20"/>
                    </w:rPr>
                    <w:t>comunicación</w:t>
                  </w:r>
                  <w:proofErr w:type="spellEnd"/>
                  <w:r w:rsidRPr="00C10C5B">
                    <w:rPr>
                      <w:rFonts w:ascii="Arial" w:hAnsi="Arial" w:cs="Arial"/>
                      <w:color w:val="000000" w:themeColor="text1"/>
                      <w:sz w:val="20"/>
                      <w:szCs w:val="20"/>
                    </w:rPr>
                    <w:t xml:space="preserve">, como noticias, reportajes, cartas al director, propaganda o </w:t>
                  </w:r>
                  <w:proofErr w:type="spellStart"/>
                  <w:r w:rsidRPr="00C10C5B">
                    <w:rPr>
                      <w:rFonts w:ascii="Arial" w:hAnsi="Arial" w:cs="Arial"/>
                      <w:color w:val="000000" w:themeColor="text1"/>
                      <w:sz w:val="20"/>
                      <w:szCs w:val="20"/>
                    </w:rPr>
                    <w:t>crónicas</w:t>
                  </w:r>
                  <w:proofErr w:type="spellEnd"/>
                  <w:r w:rsidRPr="00C10C5B">
                    <w:rPr>
                      <w:rFonts w:ascii="Arial" w:hAnsi="Arial" w:cs="Arial"/>
                      <w:color w:val="000000" w:themeColor="text1"/>
                      <w:sz w:val="20"/>
                      <w:szCs w:val="20"/>
                    </w:rPr>
                    <w:t xml:space="preserve">, considerando: </w:t>
                  </w:r>
                </w:p>
                <w:p w:rsidR="002A3D57" w:rsidRPr="00C10C5B" w:rsidRDefault="002A3D57" w:rsidP="002A3D57">
                  <w:pPr>
                    <w:pStyle w:val="NormalWeb"/>
                    <w:spacing w:before="0" w:beforeAutospacing="0" w:after="0" w:afterAutospacing="0"/>
                    <w:jc w:val="both"/>
                    <w:rPr>
                      <w:rFonts w:ascii="Arial" w:hAnsi="Arial" w:cs="Arial"/>
                      <w:color w:val="000000" w:themeColor="text1"/>
                      <w:sz w:val="20"/>
                      <w:szCs w:val="20"/>
                    </w:rPr>
                  </w:pPr>
                  <w:r w:rsidRPr="00C10C5B">
                    <w:rPr>
                      <w:rFonts w:ascii="Arial" w:hAnsi="Arial" w:cs="Arial"/>
                      <w:color w:val="000000" w:themeColor="text1"/>
                      <w:sz w:val="20"/>
                      <w:szCs w:val="20"/>
                    </w:rPr>
                    <w:t xml:space="preserve">- Los </w:t>
                  </w:r>
                  <w:proofErr w:type="spellStart"/>
                  <w:r w:rsidRPr="00C10C5B">
                    <w:rPr>
                      <w:rFonts w:ascii="Arial" w:hAnsi="Arial" w:cs="Arial"/>
                      <w:color w:val="000000" w:themeColor="text1"/>
                      <w:sz w:val="20"/>
                      <w:szCs w:val="20"/>
                    </w:rPr>
                    <w:t>propósitos</w:t>
                  </w:r>
                  <w:proofErr w:type="spellEnd"/>
                  <w:r w:rsidRPr="00C10C5B">
                    <w:rPr>
                      <w:rFonts w:ascii="Arial" w:hAnsi="Arial" w:cs="Arial"/>
                      <w:color w:val="000000" w:themeColor="text1"/>
                      <w:sz w:val="20"/>
                      <w:szCs w:val="20"/>
                    </w:rPr>
                    <w:t xml:space="preserve"> </w:t>
                  </w:r>
                  <w:proofErr w:type="spellStart"/>
                  <w:r w:rsidRPr="00C10C5B">
                    <w:rPr>
                      <w:rFonts w:ascii="Arial" w:hAnsi="Arial" w:cs="Arial"/>
                      <w:color w:val="000000" w:themeColor="text1"/>
                      <w:sz w:val="20"/>
                      <w:szCs w:val="20"/>
                    </w:rPr>
                    <w:t>explícitos</w:t>
                  </w:r>
                  <w:proofErr w:type="spellEnd"/>
                  <w:r w:rsidRPr="00C10C5B">
                    <w:rPr>
                      <w:rFonts w:ascii="Arial" w:hAnsi="Arial" w:cs="Arial"/>
                      <w:color w:val="000000" w:themeColor="text1"/>
                      <w:sz w:val="20"/>
                      <w:szCs w:val="20"/>
                    </w:rPr>
                    <w:t xml:space="preserve"> e </w:t>
                  </w:r>
                  <w:proofErr w:type="spellStart"/>
                  <w:r w:rsidRPr="00C10C5B">
                    <w:rPr>
                      <w:rFonts w:ascii="Arial" w:hAnsi="Arial" w:cs="Arial"/>
                      <w:color w:val="000000" w:themeColor="text1"/>
                      <w:sz w:val="20"/>
                      <w:szCs w:val="20"/>
                    </w:rPr>
                    <w:t>implícitos</w:t>
                  </w:r>
                  <w:proofErr w:type="spellEnd"/>
                  <w:r w:rsidRPr="00C10C5B">
                    <w:rPr>
                      <w:rFonts w:ascii="Arial" w:hAnsi="Arial" w:cs="Arial"/>
                      <w:color w:val="000000" w:themeColor="text1"/>
                      <w:sz w:val="20"/>
                      <w:szCs w:val="20"/>
                    </w:rPr>
                    <w:t xml:space="preserve"> del texto, justificando con ejemplos sus afirmaciones sobre dichos </w:t>
                  </w:r>
                  <w:proofErr w:type="spellStart"/>
                  <w:r w:rsidRPr="00C10C5B">
                    <w:rPr>
                      <w:rFonts w:ascii="Arial" w:hAnsi="Arial" w:cs="Arial"/>
                      <w:color w:val="000000" w:themeColor="text1"/>
                      <w:sz w:val="20"/>
                      <w:szCs w:val="20"/>
                    </w:rPr>
                    <w:t>propósitos</w:t>
                  </w:r>
                  <w:proofErr w:type="spellEnd"/>
                  <w:r w:rsidRPr="00C10C5B">
                    <w:rPr>
                      <w:rFonts w:ascii="Arial" w:hAnsi="Arial" w:cs="Arial"/>
                      <w:color w:val="000000" w:themeColor="text1"/>
                      <w:sz w:val="20"/>
                      <w:szCs w:val="20"/>
                    </w:rPr>
                    <w:t xml:space="preserve">. </w:t>
                  </w:r>
                </w:p>
                <w:p w:rsidR="002A3D57" w:rsidRPr="00C10C5B" w:rsidRDefault="002A3D57" w:rsidP="002A3D57">
                  <w:pPr>
                    <w:pStyle w:val="NormalWeb"/>
                    <w:spacing w:before="0" w:beforeAutospacing="0" w:after="0" w:afterAutospacing="0"/>
                    <w:jc w:val="both"/>
                    <w:rPr>
                      <w:rFonts w:ascii="Arial" w:hAnsi="Arial" w:cs="Arial"/>
                      <w:color w:val="000000" w:themeColor="text1"/>
                      <w:sz w:val="20"/>
                      <w:szCs w:val="20"/>
                    </w:rPr>
                  </w:pPr>
                  <w:r w:rsidRPr="00C10C5B">
                    <w:rPr>
                      <w:rFonts w:ascii="Arial" w:hAnsi="Arial" w:cs="Arial"/>
                      <w:color w:val="000000" w:themeColor="text1"/>
                      <w:sz w:val="20"/>
                      <w:szCs w:val="20"/>
                    </w:rPr>
                    <w:t xml:space="preserve">- Las evidencias que se entregan o se omiten para apoyar una </w:t>
                  </w:r>
                  <w:proofErr w:type="spellStart"/>
                  <w:r w:rsidRPr="00C10C5B">
                    <w:rPr>
                      <w:rFonts w:ascii="Arial" w:hAnsi="Arial" w:cs="Arial"/>
                      <w:color w:val="000000" w:themeColor="text1"/>
                      <w:sz w:val="20"/>
                      <w:szCs w:val="20"/>
                    </w:rPr>
                    <w:t>afirmación</w:t>
                  </w:r>
                  <w:proofErr w:type="spellEnd"/>
                  <w:r w:rsidRPr="00C10C5B">
                    <w:rPr>
                      <w:rFonts w:ascii="Arial" w:hAnsi="Arial" w:cs="Arial"/>
                      <w:color w:val="000000" w:themeColor="text1"/>
                      <w:sz w:val="20"/>
                      <w:szCs w:val="20"/>
                    </w:rPr>
                    <w:t xml:space="preserve">. </w:t>
                  </w:r>
                </w:p>
                <w:p w:rsidR="002A3D57" w:rsidRDefault="002A3D57" w:rsidP="002A3D57">
                  <w:pPr>
                    <w:pStyle w:val="NormalWeb"/>
                    <w:spacing w:before="0" w:beforeAutospacing="0" w:after="0" w:afterAutospacing="0"/>
                    <w:jc w:val="both"/>
                    <w:rPr>
                      <w:rFonts w:ascii="Arial" w:hAnsi="Arial" w:cs="Arial"/>
                      <w:color w:val="000000" w:themeColor="text1"/>
                      <w:sz w:val="20"/>
                      <w:szCs w:val="20"/>
                    </w:rPr>
                  </w:pPr>
                  <w:r w:rsidRPr="00C10C5B">
                    <w:rPr>
                      <w:rFonts w:ascii="Arial" w:hAnsi="Arial" w:cs="Arial"/>
                      <w:color w:val="000000" w:themeColor="text1"/>
                      <w:sz w:val="20"/>
                      <w:szCs w:val="20"/>
                    </w:rPr>
                    <w:t>- Similitudes y diferencias en la forma en que distintas fuentes presentan un mismo hecho.</w:t>
                  </w:r>
                </w:p>
                <w:p w:rsidR="002A3D57" w:rsidRPr="00A83D75" w:rsidRDefault="002A3D57" w:rsidP="002A3D57">
                  <w:pPr>
                    <w:pStyle w:val="NormalWeb"/>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t xml:space="preserve">- </w:t>
                  </w:r>
                  <w:r w:rsidRPr="00324BEF">
                    <w:rPr>
                      <w:rFonts w:ascii="Arial" w:hAnsi="Arial" w:cs="Arial"/>
                      <w:color w:val="000000" w:themeColor="text1"/>
                      <w:sz w:val="20"/>
                      <w:szCs w:val="20"/>
                    </w:rPr>
                    <w:t xml:space="preserve">Qué elementos del texto influyen en las propias opiniones, </w:t>
                  </w:r>
                  <w:proofErr w:type="spellStart"/>
                  <w:r w:rsidRPr="00324BEF">
                    <w:rPr>
                      <w:rFonts w:ascii="Arial" w:hAnsi="Arial" w:cs="Arial"/>
                      <w:color w:val="000000" w:themeColor="text1"/>
                      <w:sz w:val="20"/>
                      <w:szCs w:val="20"/>
                    </w:rPr>
                    <w:t>percepción</w:t>
                  </w:r>
                  <w:proofErr w:type="spellEnd"/>
                  <w:r w:rsidRPr="00324BEF">
                    <w:rPr>
                      <w:rFonts w:ascii="Arial" w:hAnsi="Arial" w:cs="Arial"/>
                      <w:color w:val="000000" w:themeColor="text1"/>
                      <w:sz w:val="20"/>
                      <w:szCs w:val="20"/>
                    </w:rPr>
                    <w:t xml:space="preserve"> de sí mismo </w:t>
                  </w:r>
                  <w:proofErr w:type="spellStart"/>
                  <w:r w:rsidRPr="00324BEF">
                    <w:rPr>
                      <w:rFonts w:ascii="Arial" w:hAnsi="Arial" w:cs="Arial"/>
                      <w:color w:val="000000" w:themeColor="text1"/>
                      <w:sz w:val="20"/>
                      <w:szCs w:val="20"/>
                    </w:rPr>
                    <w:t>yopciones</w:t>
                  </w:r>
                  <w:proofErr w:type="spellEnd"/>
                  <w:r w:rsidRPr="00324BEF">
                    <w:rPr>
                      <w:rFonts w:ascii="Arial" w:hAnsi="Arial" w:cs="Arial"/>
                      <w:color w:val="000000" w:themeColor="text1"/>
                      <w:sz w:val="20"/>
                      <w:szCs w:val="20"/>
                    </w:rPr>
                    <w:t xml:space="preserve"> que tomamos.</w:t>
                  </w:r>
                </w:p>
              </w:txbxContent>
            </v:textbox>
            <w10:wrap type="through"/>
          </v:roundrect>
        </w:pict>
      </w:r>
    </w:p>
    <w:p w:rsidR="002A3D57" w:rsidRDefault="002A3D57" w:rsidP="002A3D57">
      <w:pPr>
        <w:tabs>
          <w:tab w:val="left" w:pos="9135"/>
        </w:tabs>
        <w:rPr>
          <w:rFonts w:ascii="Arial" w:hAnsi="Arial" w:cs="Arial"/>
          <w:sz w:val="20"/>
          <w:szCs w:val="20"/>
        </w:rPr>
      </w:pPr>
    </w:p>
    <w:tbl>
      <w:tblPr>
        <w:tblStyle w:val="Tablaconcuadrcula"/>
        <w:tblW w:w="0" w:type="auto"/>
        <w:tblLook w:val="04A0"/>
      </w:tblPr>
      <w:tblGrid>
        <w:gridCol w:w="10940"/>
      </w:tblGrid>
      <w:tr w:rsidR="002A3D57" w:rsidTr="009E714E">
        <w:tc>
          <w:tcPr>
            <w:tcW w:w="10940" w:type="dxa"/>
          </w:tcPr>
          <w:p w:rsidR="002A3D57" w:rsidRDefault="002A3D57" w:rsidP="009E714E">
            <w:pPr>
              <w:tabs>
                <w:tab w:val="left" w:pos="9135"/>
              </w:tabs>
              <w:spacing w:line="276" w:lineRule="auto"/>
              <w:jc w:val="both"/>
              <w:rPr>
                <w:rFonts w:ascii="Arial Narrow" w:hAnsi="Arial Narrow" w:cs="Arial"/>
                <w:b/>
                <w:bCs/>
                <w:sz w:val="24"/>
                <w:szCs w:val="24"/>
              </w:rPr>
            </w:pPr>
            <w:r>
              <w:rPr>
                <w:rFonts w:ascii="Arial Narrow" w:hAnsi="Arial Narrow" w:cs="Arial"/>
                <w:b/>
                <w:bCs/>
                <w:sz w:val="24"/>
                <w:szCs w:val="24"/>
              </w:rPr>
              <w:t>Estimado</w:t>
            </w:r>
            <w:r w:rsidRPr="002C0D31">
              <w:rPr>
                <w:rFonts w:ascii="Arial Narrow" w:hAnsi="Arial Narrow" w:cs="Arial"/>
                <w:b/>
                <w:bCs/>
                <w:sz w:val="24"/>
                <w:szCs w:val="24"/>
              </w:rPr>
              <w:t>s</w:t>
            </w:r>
            <w:r>
              <w:rPr>
                <w:rFonts w:ascii="Arial Narrow" w:hAnsi="Arial Narrow" w:cs="Arial"/>
                <w:b/>
                <w:bCs/>
                <w:sz w:val="24"/>
                <w:szCs w:val="24"/>
              </w:rPr>
              <w:t xml:space="preserve"> y estimadas</w:t>
            </w:r>
            <w:r w:rsidRPr="002C0D31">
              <w:rPr>
                <w:rFonts w:ascii="Arial Narrow" w:hAnsi="Arial Narrow" w:cs="Arial"/>
                <w:b/>
                <w:bCs/>
                <w:sz w:val="24"/>
                <w:szCs w:val="24"/>
              </w:rPr>
              <w:t xml:space="preserve"> estudiantes:</w:t>
            </w:r>
          </w:p>
          <w:p w:rsidR="002A3D57" w:rsidRDefault="002A3D57" w:rsidP="009E714E">
            <w:pPr>
              <w:tabs>
                <w:tab w:val="left" w:pos="9135"/>
              </w:tabs>
              <w:spacing w:line="276" w:lineRule="auto"/>
              <w:jc w:val="both"/>
              <w:rPr>
                <w:rFonts w:ascii="Arial Narrow" w:hAnsi="Arial Narrow" w:cs="Arial"/>
                <w:sz w:val="24"/>
                <w:szCs w:val="24"/>
              </w:rPr>
            </w:pPr>
            <w:r>
              <w:rPr>
                <w:rFonts w:ascii="Arial Narrow" w:hAnsi="Arial Narrow" w:cs="Arial"/>
                <w:sz w:val="24"/>
                <w:szCs w:val="24"/>
              </w:rPr>
              <w:t xml:space="preserve">En esta guía abordaremos la temática de la </w:t>
            </w:r>
            <w:r w:rsidRPr="00130F42">
              <w:rPr>
                <w:rFonts w:ascii="Arial Narrow" w:hAnsi="Arial Narrow" w:cs="Arial"/>
                <w:b/>
                <w:bCs/>
                <w:sz w:val="24"/>
                <w:szCs w:val="24"/>
                <w:u w:val="single"/>
              </w:rPr>
              <w:t>Publicidad y la propaganda, enfocándonos particularmente en los prejuicios y estereotipos asociados a este tipo de textos</w:t>
            </w:r>
            <w:r>
              <w:rPr>
                <w:rFonts w:ascii="Arial Narrow" w:hAnsi="Arial Narrow" w:cs="Arial"/>
                <w:sz w:val="24"/>
                <w:szCs w:val="24"/>
              </w:rPr>
              <w:t xml:space="preserve">. Estos textos los vemos constantemente en los medios de comunicación que hemos estado trabajando en el último tiempo. </w:t>
            </w:r>
          </w:p>
          <w:p w:rsidR="002A3D57" w:rsidRDefault="002A3D57" w:rsidP="009E714E">
            <w:pPr>
              <w:tabs>
                <w:tab w:val="left" w:pos="9135"/>
              </w:tabs>
              <w:spacing w:line="276" w:lineRule="auto"/>
              <w:jc w:val="both"/>
              <w:rPr>
                <w:rFonts w:ascii="Arial Narrow" w:hAnsi="Arial Narrow" w:cs="Arial"/>
                <w:sz w:val="24"/>
                <w:szCs w:val="24"/>
              </w:rPr>
            </w:pPr>
            <w:r>
              <w:rPr>
                <w:rFonts w:ascii="Arial Narrow" w:hAnsi="Arial Narrow" w:cs="Arial"/>
                <w:sz w:val="24"/>
                <w:szCs w:val="24"/>
              </w:rPr>
              <w:t xml:space="preserve">Es importante que leas bien la guía antes de realizarla y ante cualquier consulta, no dudes </w:t>
            </w:r>
            <w:r w:rsidR="0053339C">
              <w:rPr>
                <w:rFonts w:ascii="Arial Narrow" w:hAnsi="Arial Narrow" w:cs="Arial"/>
                <w:sz w:val="24"/>
                <w:szCs w:val="24"/>
              </w:rPr>
              <w:t>en escribirnos a nuestro correo</w:t>
            </w:r>
            <w:r>
              <w:rPr>
                <w:rFonts w:ascii="Arial Narrow" w:hAnsi="Arial Narrow" w:cs="Arial"/>
                <w:sz w:val="24"/>
                <w:szCs w:val="24"/>
              </w:rPr>
              <w:t xml:space="preserve"> o a través de nuestro </w:t>
            </w:r>
            <w:proofErr w:type="spellStart"/>
            <w:r>
              <w:rPr>
                <w:rFonts w:ascii="Arial Narrow" w:hAnsi="Arial Narrow" w:cs="Arial"/>
                <w:sz w:val="24"/>
                <w:szCs w:val="24"/>
              </w:rPr>
              <w:t>instagram</w:t>
            </w:r>
            <w:proofErr w:type="spellEnd"/>
            <w:r>
              <w:rPr>
                <w:rFonts w:ascii="Arial Narrow" w:hAnsi="Arial Narrow" w:cs="Arial"/>
                <w:sz w:val="24"/>
                <w:szCs w:val="24"/>
              </w:rPr>
              <w:t>: @</w:t>
            </w:r>
            <w:proofErr w:type="spellStart"/>
            <w:r>
              <w:rPr>
                <w:rFonts w:ascii="Arial Narrow" w:hAnsi="Arial Narrow" w:cs="Arial"/>
                <w:sz w:val="24"/>
                <w:szCs w:val="24"/>
              </w:rPr>
              <w:t>lenguaje_cesantarosa</w:t>
            </w:r>
            <w:proofErr w:type="spellEnd"/>
            <w:r>
              <w:rPr>
                <w:rFonts w:ascii="Arial Narrow" w:hAnsi="Arial Narrow" w:cs="Arial"/>
                <w:sz w:val="24"/>
                <w:szCs w:val="24"/>
              </w:rPr>
              <w:t xml:space="preserve">. </w:t>
            </w:r>
          </w:p>
          <w:p w:rsidR="002A3D57" w:rsidRDefault="002A3D57" w:rsidP="009E714E">
            <w:pPr>
              <w:tabs>
                <w:tab w:val="left" w:pos="9135"/>
              </w:tabs>
              <w:spacing w:line="276" w:lineRule="auto"/>
              <w:jc w:val="both"/>
              <w:rPr>
                <w:rFonts w:ascii="Arial Narrow" w:hAnsi="Arial Narrow" w:cs="Arial"/>
                <w:sz w:val="24"/>
                <w:szCs w:val="24"/>
              </w:rPr>
            </w:pPr>
            <w:r>
              <w:rPr>
                <w:rFonts w:ascii="Arial Narrow" w:hAnsi="Arial Narrow" w:cs="Arial"/>
                <w:sz w:val="24"/>
                <w:szCs w:val="24"/>
              </w:rPr>
              <w:t xml:space="preserve">Esperamos que disfrutes la realización de la guía. </w:t>
            </w:r>
          </w:p>
          <w:p w:rsidR="002A3D57" w:rsidRDefault="002A3D57" w:rsidP="009E714E">
            <w:pPr>
              <w:tabs>
                <w:tab w:val="left" w:pos="9135"/>
              </w:tabs>
              <w:spacing w:line="276" w:lineRule="auto"/>
              <w:jc w:val="both"/>
              <w:rPr>
                <w:rFonts w:ascii="Arial Narrow" w:hAnsi="Arial Narrow" w:cs="Arial"/>
                <w:sz w:val="24"/>
                <w:szCs w:val="24"/>
              </w:rPr>
            </w:pPr>
          </w:p>
          <w:tbl>
            <w:tblPr>
              <w:tblStyle w:val="Tablaconcuadrcula"/>
              <w:tblW w:w="0" w:type="auto"/>
              <w:tblLook w:val="04A0"/>
            </w:tblPr>
            <w:tblGrid>
              <w:gridCol w:w="1413"/>
              <w:gridCol w:w="4326"/>
            </w:tblGrid>
            <w:tr w:rsidR="002A3D57" w:rsidTr="009E714E">
              <w:trPr>
                <w:trHeight w:val="429"/>
              </w:trPr>
              <w:tc>
                <w:tcPr>
                  <w:tcW w:w="1413" w:type="dxa"/>
                </w:tcPr>
                <w:p w:rsidR="002A3D57" w:rsidRDefault="002A3D57" w:rsidP="009E714E">
                  <w:pPr>
                    <w:tabs>
                      <w:tab w:val="left" w:pos="9135"/>
                    </w:tabs>
                    <w:jc w:val="both"/>
                    <w:rPr>
                      <w:rFonts w:ascii="Arial Narrow" w:hAnsi="Arial Narrow" w:cs="Arial"/>
                      <w:sz w:val="24"/>
                      <w:szCs w:val="24"/>
                    </w:rPr>
                  </w:pPr>
                  <w:r>
                    <w:rPr>
                      <w:rFonts w:ascii="Arial Narrow" w:hAnsi="Arial Narrow" w:cs="Arial"/>
                      <w:sz w:val="24"/>
                      <w:szCs w:val="24"/>
                    </w:rPr>
                    <w:t>2ºA y 2ºD</w:t>
                  </w:r>
                </w:p>
              </w:tc>
              <w:tc>
                <w:tcPr>
                  <w:tcW w:w="4326" w:type="dxa"/>
                </w:tcPr>
                <w:p w:rsidR="002A3D57" w:rsidRDefault="002A3D57" w:rsidP="009E714E">
                  <w:pPr>
                    <w:tabs>
                      <w:tab w:val="left" w:pos="9135"/>
                    </w:tabs>
                    <w:jc w:val="both"/>
                    <w:rPr>
                      <w:rFonts w:ascii="Arial Narrow" w:hAnsi="Arial Narrow" w:cs="Arial"/>
                      <w:sz w:val="24"/>
                      <w:szCs w:val="24"/>
                    </w:rPr>
                  </w:pPr>
                  <w:r>
                    <w:rPr>
                      <w:rFonts w:ascii="Arial Narrow" w:hAnsi="Arial Narrow" w:cs="Arial"/>
                      <w:sz w:val="24"/>
                      <w:szCs w:val="24"/>
                    </w:rPr>
                    <w:t>mariajesus.escobar@cesantarosa.cl</w:t>
                  </w:r>
                </w:p>
              </w:tc>
            </w:tr>
            <w:tr w:rsidR="002A3D57" w:rsidTr="009E714E">
              <w:trPr>
                <w:trHeight w:val="429"/>
              </w:trPr>
              <w:tc>
                <w:tcPr>
                  <w:tcW w:w="1413" w:type="dxa"/>
                </w:tcPr>
                <w:p w:rsidR="002A3D57" w:rsidRDefault="002A3D57" w:rsidP="009E714E">
                  <w:pPr>
                    <w:tabs>
                      <w:tab w:val="left" w:pos="9135"/>
                    </w:tabs>
                    <w:jc w:val="both"/>
                    <w:rPr>
                      <w:rFonts w:ascii="Arial Narrow" w:hAnsi="Arial Narrow" w:cs="Arial"/>
                      <w:sz w:val="24"/>
                      <w:szCs w:val="24"/>
                    </w:rPr>
                  </w:pPr>
                  <w:r>
                    <w:rPr>
                      <w:rFonts w:ascii="Arial Narrow" w:hAnsi="Arial Narrow" w:cs="Arial"/>
                      <w:sz w:val="24"/>
                      <w:szCs w:val="24"/>
                    </w:rPr>
                    <w:t>2ºB y 2ºC</w:t>
                  </w:r>
                </w:p>
              </w:tc>
              <w:tc>
                <w:tcPr>
                  <w:tcW w:w="4326" w:type="dxa"/>
                </w:tcPr>
                <w:p w:rsidR="002A3D57" w:rsidRDefault="002A3D57" w:rsidP="009E714E">
                  <w:pPr>
                    <w:tabs>
                      <w:tab w:val="left" w:pos="9135"/>
                    </w:tabs>
                    <w:jc w:val="both"/>
                    <w:rPr>
                      <w:rFonts w:ascii="Arial Narrow" w:hAnsi="Arial Narrow" w:cs="Arial"/>
                      <w:sz w:val="24"/>
                      <w:szCs w:val="24"/>
                    </w:rPr>
                  </w:pPr>
                  <w:r>
                    <w:rPr>
                      <w:rFonts w:ascii="Arial Narrow" w:hAnsi="Arial Narrow" w:cs="Arial"/>
                      <w:sz w:val="24"/>
                      <w:szCs w:val="24"/>
                    </w:rPr>
                    <w:t>eugenia.azcarate@cesantarosa.cl</w:t>
                  </w:r>
                </w:p>
              </w:tc>
            </w:tr>
          </w:tbl>
          <w:p w:rsidR="002A3D57" w:rsidRDefault="002A3D57" w:rsidP="009E714E">
            <w:pPr>
              <w:tabs>
                <w:tab w:val="left" w:pos="9135"/>
              </w:tabs>
              <w:spacing w:line="276" w:lineRule="auto"/>
              <w:jc w:val="right"/>
              <w:rPr>
                <w:rFonts w:ascii="Arial" w:hAnsi="Arial" w:cs="Arial"/>
                <w:sz w:val="20"/>
                <w:szCs w:val="20"/>
              </w:rPr>
            </w:pPr>
            <w:r w:rsidRPr="00B0461D">
              <w:rPr>
                <w:rFonts w:ascii="Arial Narrow" w:hAnsi="Arial Narrow" w:cs="Arial"/>
                <w:b/>
                <w:bCs/>
                <w:sz w:val="24"/>
                <w:szCs w:val="24"/>
              </w:rPr>
              <w:t>Profesoras de Lenguaje y Comunicación.</w:t>
            </w:r>
          </w:p>
        </w:tc>
      </w:tr>
    </w:tbl>
    <w:p w:rsidR="002A3D57" w:rsidRPr="001D39D7" w:rsidRDefault="002A3D57" w:rsidP="002A3D57">
      <w:pPr>
        <w:tabs>
          <w:tab w:val="left" w:pos="9135"/>
        </w:tabs>
        <w:rPr>
          <w:rFonts w:ascii="Arial Narrow" w:hAnsi="Arial Narrow" w:cs="Arial"/>
          <w:b/>
          <w:bCs/>
          <w:sz w:val="32"/>
          <w:szCs w:val="32"/>
          <w:u w:val="single"/>
        </w:rPr>
      </w:pPr>
    </w:p>
    <w:p w:rsidR="002A3D57" w:rsidRPr="001D39D7" w:rsidRDefault="002A3D57" w:rsidP="002A3D57">
      <w:pPr>
        <w:tabs>
          <w:tab w:val="left" w:pos="426"/>
        </w:tabs>
        <w:jc w:val="both"/>
        <w:rPr>
          <w:rFonts w:ascii="Arial Narrow" w:eastAsiaTheme="minorEastAsia" w:hAnsi="Arial Narrow"/>
          <w:b/>
          <w:bCs/>
          <w:lang w:eastAsia="es-CL"/>
        </w:rPr>
      </w:pPr>
      <w:r w:rsidRPr="001D39D7">
        <w:rPr>
          <w:rFonts w:ascii="Arial Narrow" w:eastAsiaTheme="minorEastAsia" w:hAnsi="Arial Narrow"/>
          <w:b/>
          <w:bCs/>
          <w:lang w:eastAsia="es-CL"/>
        </w:rPr>
        <w:t xml:space="preserve">PARA COMENZAR… </w:t>
      </w:r>
    </w:p>
    <w:p w:rsidR="002A3D57" w:rsidRPr="001D39D7" w:rsidRDefault="002A3D57" w:rsidP="002A3D57">
      <w:pPr>
        <w:tabs>
          <w:tab w:val="left" w:pos="426"/>
        </w:tabs>
        <w:jc w:val="center"/>
        <w:rPr>
          <w:rFonts w:ascii="Arial Narrow" w:eastAsiaTheme="minorEastAsia" w:hAnsi="Arial Narrow"/>
          <w:b/>
          <w:bCs/>
          <w:u w:val="single"/>
          <w:lang w:eastAsia="es-CL"/>
        </w:rPr>
      </w:pPr>
      <w:r w:rsidRPr="001D39D7">
        <w:rPr>
          <w:rFonts w:ascii="Arial Narrow" w:eastAsiaTheme="minorEastAsia" w:hAnsi="Arial Narrow"/>
          <w:b/>
          <w:bCs/>
          <w:u w:val="single"/>
          <w:lang w:eastAsia="es-CL"/>
        </w:rPr>
        <w:t>PUBLICIDAD Y PROPAGANDA</w:t>
      </w:r>
    </w:p>
    <w:p w:rsidR="002A3D57" w:rsidRDefault="002A3D57" w:rsidP="002A3D57">
      <w:pPr>
        <w:tabs>
          <w:tab w:val="left" w:pos="426"/>
        </w:tabs>
        <w:jc w:val="both"/>
        <w:rPr>
          <w:rFonts w:ascii="Arial Narrow" w:eastAsiaTheme="minorEastAsia" w:hAnsi="Arial Narrow"/>
          <w:lang w:eastAsia="es-CL"/>
        </w:rPr>
      </w:pPr>
    </w:p>
    <w:p w:rsidR="002A3D57" w:rsidRDefault="002A3D57" w:rsidP="002A3D57">
      <w:pPr>
        <w:tabs>
          <w:tab w:val="left" w:pos="426"/>
        </w:tabs>
        <w:jc w:val="both"/>
        <w:rPr>
          <w:rFonts w:ascii="Arial Narrow" w:hAnsi="Arial Narrow" w:cstheme="minorHAnsi"/>
          <w:lang w:val="es-ES"/>
        </w:rPr>
      </w:pPr>
      <w:r>
        <w:rPr>
          <w:rFonts w:ascii="Arial Narrow" w:eastAsiaTheme="minorEastAsia" w:hAnsi="Arial Narrow"/>
          <w:lang w:eastAsia="es-CL"/>
        </w:rPr>
        <w:tab/>
      </w:r>
      <w:r w:rsidRPr="003D5F0B">
        <w:rPr>
          <w:rFonts w:ascii="Arial Narrow" w:eastAsiaTheme="minorEastAsia" w:hAnsi="Arial Narrow"/>
          <w:lang w:eastAsia="es-CL"/>
        </w:rPr>
        <w:t xml:space="preserve">Ya sabemos que un texto no literario es aquel </w:t>
      </w:r>
      <w:r w:rsidRPr="003D5F0B">
        <w:rPr>
          <w:rFonts w:ascii="Arial Narrow" w:hAnsi="Arial Narrow" w:cstheme="minorHAnsi"/>
          <w:lang w:val="es-ES"/>
        </w:rPr>
        <w:t>discurso que tiene como propósito principal la transmisión de información</w:t>
      </w:r>
      <w:r>
        <w:rPr>
          <w:rFonts w:ascii="Arial Narrow" w:hAnsi="Arial Narrow" w:cstheme="minorHAnsi"/>
          <w:lang w:val="es-ES"/>
        </w:rPr>
        <w:t xml:space="preserve">. Sin embargo y como ya lo hemos visto con los textos periodísticos, algunos se caracterizan por tratar de </w:t>
      </w:r>
      <w:r w:rsidRPr="001D39D7">
        <w:rPr>
          <w:rFonts w:ascii="Arial Narrow" w:hAnsi="Arial Narrow" w:cstheme="minorHAnsi"/>
          <w:b/>
          <w:bCs/>
          <w:lang w:val="es-ES"/>
        </w:rPr>
        <w:t>convencer o persuadir</w:t>
      </w:r>
      <w:r>
        <w:rPr>
          <w:rFonts w:ascii="Arial Narrow" w:hAnsi="Arial Narrow" w:cstheme="minorHAnsi"/>
          <w:lang w:val="es-ES"/>
        </w:rPr>
        <w:t xml:space="preserve"> al lector para que piense o actúe de alguna forma determinada.</w:t>
      </w:r>
    </w:p>
    <w:p w:rsidR="002A3D57" w:rsidRDefault="002A3D57" w:rsidP="002A3D57">
      <w:pPr>
        <w:tabs>
          <w:tab w:val="left" w:pos="426"/>
        </w:tabs>
        <w:jc w:val="both"/>
        <w:rPr>
          <w:rFonts w:ascii="Arial Narrow" w:hAnsi="Arial Narrow" w:cstheme="minorHAnsi"/>
          <w:lang w:val="es-ES"/>
        </w:rPr>
      </w:pPr>
      <w:r>
        <w:rPr>
          <w:rFonts w:ascii="Arial Narrow" w:hAnsi="Arial Narrow" w:cstheme="minorHAnsi"/>
          <w:lang w:val="es-ES"/>
        </w:rPr>
        <w:t xml:space="preserve">Dentro de los textos no literarios se encuentra </w:t>
      </w:r>
      <w:r w:rsidRPr="001D39D7">
        <w:rPr>
          <w:rFonts w:ascii="Arial Narrow" w:hAnsi="Arial Narrow" w:cstheme="minorHAnsi"/>
          <w:b/>
          <w:bCs/>
          <w:lang w:val="es-ES"/>
        </w:rPr>
        <w:t>la publicidad y propaganda</w:t>
      </w:r>
      <w:r>
        <w:rPr>
          <w:rFonts w:ascii="Arial Narrow" w:hAnsi="Arial Narrow" w:cstheme="minorHAnsi"/>
          <w:lang w:val="es-ES"/>
        </w:rPr>
        <w:t xml:space="preserve">, que se encargan principalmente de esto, es decir, </w:t>
      </w:r>
      <w:r w:rsidRPr="001D39D7">
        <w:rPr>
          <w:rFonts w:ascii="Arial Narrow" w:hAnsi="Arial Narrow" w:cstheme="minorHAnsi"/>
          <w:u w:val="single"/>
          <w:lang w:val="es-ES"/>
        </w:rPr>
        <w:t>su objetivo fundamental es captar la atención del público de forma creativa para difundir productos o ideas, logrando que las personas compren un artículo o apoyen una opinión</w:t>
      </w:r>
      <w:r>
        <w:rPr>
          <w:rFonts w:ascii="Arial Narrow" w:hAnsi="Arial Narrow" w:cstheme="minorHAnsi"/>
          <w:lang w:val="es-ES"/>
        </w:rPr>
        <w:t xml:space="preserve">. </w:t>
      </w:r>
    </w:p>
    <w:p w:rsidR="002A3D57" w:rsidRDefault="002A3D57" w:rsidP="002A3D57">
      <w:pPr>
        <w:tabs>
          <w:tab w:val="left" w:pos="426"/>
        </w:tabs>
        <w:jc w:val="both"/>
        <w:rPr>
          <w:rFonts w:ascii="Arial Narrow" w:hAnsi="Arial Narrow" w:cstheme="minorHAnsi"/>
          <w:lang w:val="es-ES"/>
        </w:rPr>
      </w:pPr>
    </w:p>
    <w:p w:rsidR="002A3D57" w:rsidRDefault="003A2FB7" w:rsidP="002A3D57">
      <w:pPr>
        <w:tabs>
          <w:tab w:val="left" w:pos="426"/>
        </w:tabs>
        <w:jc w:val="center"/>
      </w:pPr>
      <w:r w:rsidRPr="003A2FB7">
        <w:rPr>
          <w:rFonts w:eastAsiaTheme="minorEastAsia"/>
          <w:noProof/>
          <w:lang w:eastAsia="es-CL"/>
        </w:rPr>
        <w:object w:dxaOrig="12000" w:dyaOrig="6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aptura de pantalla de un celular&#10;&#10;Descripción generada automáticamente" style="width:258.8pt;height:135.85pt;mso-width-percent:0;mso-height-percent:0;mso-width-percent:0;mso-height-percent:0" o:ole="">
            <v:imagedata r:id="rId6" o:title=""/>
          </v:shape>
          <o:OLEObject Type="Embed" ProgID="PBrush" ShapeID="_x0000_i1025" DrawAspect="Content" ObjectID="_1660576690" r:id="rId7"/>
        </w:object>
      </w:r>
    </w:p>
    <w:p w:rsidR="002A3D57" w:rsidRDefault="002A3D57" w:rsidP="002A3D57">
      <w:pPr>
        <w:tabs>
          <w:tab w:val="left" w:pos="426"/>
        </w:tabs>
        <w:jc w:val="center"/>
        <w:rPr>
          <w:rFonts w:ascii="Arial Narrow" w:hAnsi="Arial Narrow" w:cstheme="minorHAnsi"/>
          <w:lang w:val="es-ES"/>
        </w:rPr>
      </w:pPr>
    </w:p>
    <w:p w:rsidR="002A3D57" w:rsidRPr="001D39D7" w:rsidRDefault="002A3D57" w:rsidP="002A3D57">
      <w:pPr>
        <w:tabs>
          <w:tab w:val="left" w:pos="426"/>
        </w:tabs>
        <w:jc w:val="both"/>
        <w:rPr>
          <w:rFonts w:ascii="Arial Narrow" w:hAnsi="Arial Narrow" w:cstheme="minorHAnsi"/>
          <w:b/>
          <w:bCs/>
          <w:lang w:val="es-ES"/>
        </w:rPr>
      </w:pPr>
      <w:r>
        <w:rPr>
          <w:rFonts w:ascii="Arial Narrow" w:hAnsi="Arial Narrow" w:cstheme="minorHAnsi"/>
          <w:lang w:val="es-ES"/>
        </w:rPr>
        <w:tab/>
        <w:t xml:space="preserve">En otras palabras, la publicidad y la propaganda son técnicas de comunicación que estimulan al consumidor o destinatario </w:t>
      </w:r>
      <w:r w:rsidRPr="001D39D7">
        <w:rPr>
          <w:rFonts w:ascii="Arial Narrow" w:hAnsi="Arial Narrow" w:cstheme="minorHAnsi"/>
          <w:b/>
          <w:bCs/>
          <w:lang w:val="es-ES"/>
        </w:rPr>
        <w:t xml:space="preserve">para que adquiera productos de una determinada marca (publicidad) o adopte determinados puntos de vista (propaganda). </w:t>
      </w:r>
    </w:p>
    <w:p w:rsidR="002A3D57" w:rsidRDefault="002A3D57" w:rsidP="002A3D57">
      <w:pPr>
        <w:tabs>
          <w:tab w:val="left" w:pos="426"/>
        </w:tabs>
        <w:jc w:val="both"/>
        <w:rPr>
          <w:rFonts w:ascii="Arial Narrow" w:hAnsi="Arial Narrow" w:cstheme="minorHAnsi"/>
          <w:b/>
          <w:bCs/>
          <w:u w:val="single"/>
          <w:lang w:val="es-ES"/>
        </w:rPr>
      </w:pPr>
      <w:r>
        <w:rPr>
          <w:rFonts w:ascii="Arial Narrow" w:hAnsi="Arial Narrow" w:cstheme="minorHAnsi"/>
          <w:lang w:val="es-ES"/>
        </w:rPr>
        <w:t xml:space="preserve">Por lo tanto, la similitud entre estos tipos de textos es que </w:t>
      </w:r>
      <w:r w:rsidRPr="001D39D7">
        <w:rPr>
          <w:rFonts w:ascii="Arial Narrow" w:hAnsi="Arial Narrow" w:cstheme="minorHAnsi"/>
          <w:b/>
          <w:bCs/>
          <w:u w:val="single"/>
          <w:lang w:val="es-ES"/>
        </w:rPr>
        <w:t xml:space="preserve">ambos pretender influir en las personas y la diferencia es que el primero lo hace para convencer a las personas de comprar artículos del mercado y el segundo para inducirlo a pensar u opinar de cierta forma. </w:t>
      </w:r>
    </w:p>
    <w:p w:rsidR="002A3D57" w:rsidRDefault="002A3D57" w:rsidP="002A3D57">
      <w:pPr>
        <w:tabs>
          <w:tab w:val="left" w:pos="426"/>
        </w:tabs>
        <w:jc w:val="both"/>
        <w:rPr>
          <w:rFonts w:ascii="Arial Narrow" w:hAnsi="Arial Narrow" w:cstheme="minorHAnsi"/>
          <w:b/>
          <w:bCs/>
          <w:u w:val="single"/>
          <w:lang w:val="es-ES"/>
        </w:rPr>
      </w:pPr>
    </w:p>
    <w:p w:rsidR="002A3D57" w:rsidRDefault="002A3D57" w:rsidP="002A3D57">
      <w:pPr>
        <w:tabs>
          <w:tab w:val="left" w:pos="426"/>
        </w:tabs>
        <w:jc w:val="both"/>
        <w:rPr>
          <w:rFonts w:ascii="Arial Narrow" w:hAnsi="Arial Narrow" w:cstheme="minorHAnsi"/>
          <w:b/>
          <w:bCs/>
          <w:u w:val="single"/>
        </w:rPr>
      </w:pPr>
      <w:r>
        <w:rPr>
          <w:rFonts w:ascii="Arial Narrow" w:hAnsi="Arial Narrow" w:cstheme="minorHAnsi"/>
          <w:b/>
          <w:bCs/>
          <w:u w:val="single"/>
        </w:rPr>
        <w:t>Entonces…</w:t>
      </w:r>
    </w:p>
    <w:p w:rsidR="002A3D57" w:rsidRDefault="002A3D57" w:rsidP="002A3D57">
      <w:pPr>
        <w:tabs>
          <w:tab w:val="left" w:pos="426"/>
        </w:tabs>
        <w:jc w:val="both"/>
        <w:rPr>
          <w:rFonts w:ascii="Arial Narrow" w:hAnsi="Arial Narrow" w:cstheme="minorHAnsi"/>
          <w:b/>
          <w:bCs/>
          <w:u w:val="single"/>
        </w:rPr>
      </w:pPr>
    </w:p>
    <w:tbl>
      <w:tblPr>
        <w:tblStyle w:val="Tablaconcuadrcula"/>
        <w:tblW w:w="0" w:type="auto"/>
        <w:tblLook w:val="04A0"/>
      </w:tblPr>
      <w:tblGrid>
        <w:gridCol w:w="11016"/>
      </w:tblGrid>
      <w:tr w:rsidR="0062041D" w:rsidRPr="0062041D" w:rsidTr="009E714E">
        <w:tc>
          <w:tcPr>
            <w:tcW w:w="10566" w:type="dxa"/>
          </w:tcPr>
          <w:p w:rsidR="002A3D57" w:rsidRPr="0062041D" w:rsidRDefault="002A3D57" w:rsidP="009E714E">
            <w:pPr>
              <w:tabs>
                <w:tab w:val="left" w:pos="426"/>
              </w:tabs>
              <w:spacing w:line="276" w:lineRule="auto"/>
              <w:jc w:val="center"/>
              <w:rPr>
                <w:rFonts w:ascii="Arial Narrow" w:hAnsi="Arial Narrow" w:cstheme="minorHAnsi"/>
                <w:b/>
                <w:bCs/>
                <w:color w:val="000000" w:themeColor="text1"/>
                <w:sz w:val="24"/>
                <w:szCs w:val="24"/>
              </w:rPr>
            </w:pPr>
            <w:r w:rsidRPr="0062041D">
              <w:rPr>
                <w:rFonts w:ascii="Arial Narrow" w:hAnsi="Arial Narrow" w:cstheme="minorHAnsi"/>
                <w:b/>
                <w:bCs/>
                <w:color w:val="000000" w:themeColor="text1"/>
                <w:sz w:val="24"/>
                <w:szCs w:val="24"/>
                <w:lang w:val="es-CL"/>
              </w:rPr>
              <w:t>¿Cómo afectan los medios de comunicación y las redes sociales en la construcción de quienes somos?</w:t>
            </w:r>
          </w:p>
          <w:p w:rsidR="002A3D57" w:rsidRPr="0062041D" w:rsidRDefault="0062041D" w:rsidP="0062041D">
            <w:pPr>
              <w:tabs>
                <w:tab w:val="left" w:pos="426"/>
              </w:tabs>
              <w:spacing w:line="276" w:lineRule="auto"/>
              <w:jc w:val="center"/>
              <w:rPr>
                <w:rFonts w:ascii="Arial Narrow" w:hAnsi="Arial Narrow" w:cstheme="minorHAnsi"/>
                <w:b/>
                <w:bCs/>
                <w:color w:val="000000" w:themeColor="text1"/>
                <w:sz w:val="24"/>
                <w:szCs w:val="24"/>
              </w:rPr>
            </w:pPr>
            <w:r w:rsidRPr="0062041D">
              <w:rPr>
                <w:rFonts w:ascii="Arial Narrow" w:hAnsi="Arial Narrow" w:cstheme="minorHAnsi"/>
                <w:b/>
                <w:bCs/>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3339C">
              <w:rPr>
                <w:rFonts w:ascii="Arial Narrow" w:hAnsi="Arial Narrow" w:cstheme="minorHAnsi"/>
                <w:b/>
                <w:bCs/>
                <w:color w:val="000000" w:themeColor="text1"/>
                <w:sz w:val="24"/>
                <w:szCs w:val="24"/>
              </w:rPr>
              <w:t>________</w:t>
            </w:r>
          </w:p>
          <w:p w:rsidR="0062041D" w:rsidRPr="0062041D" w:rsidRDefault="0062041D" w:rsidP="0062041D">
            <w:pPr>
              <w:tabs>
                <w:tab w:val="left" w:pos="426"/>
              </w:tabs>
              <w:spacing w:line="276" w:lineRule="auto"/>
              <w:jc w:val="center"/>
              <w:rPr>
                <w:rFonts w:ascii="Arial Narrow" w:hAnsi="Arial Narrow" w:cstheme="minorHAnsi"/>
                <w:b/>
                <w:bCs/>
                <w:color w:val="000000" w:themeColor="text1"/>
                <w:u w:val="single"/>
              </w:rPr>
            </w:pPr>
          </w:p>
        </w:tc>
      </w:tr>
    </w:tbl>
    <w:p w:rsidR="003B049C" w:rsidRDefault="00453D38"/>
    <w:p w:rsidR="002A3D57" w:rsidRDefault="0053339C">
      <w:pPr>
        <w:rPr>
          <w:rFonts w:ascii="Arial Narrow" w:hAnsi="Arial Narrow"/>
          <w:b/>
          <w:bCs/>
          <w:sz w:val="32"/>
          <w:szCs w:val="32"/>
          <w:u w:val="single"/>
        </w:rPr>
      </w:pPr>
      <w:r>
        <w:rPr>
          <w:rFonts w:ascii="Arial Narrow" w:hAnsi="Arial Narrow"/>
          <w:b/>
          <w:bCs/>
          <w:noProof/>
          <w:sz w:val="32"/>
          <w:szCs w:val="32"/>
          <w:u w:val="single"/>
          <w:lang w:eastAsia="es-CL"/>
        </w:rPr>
        <w:drawing>
          <wp:anchor distT="0" distB="0" distL="114300" distR="114300" simplePos="0" relativeHeight="251662336" behindDoc="0" locked="0" layoutInCell="1" allowOverlap="1">
            <wp:simplePos x="0" y="0"/>
            <wp:positionH relativeFrom="column">
              <wp:posOffset>3928745</wp:posOffset>
            </wp:positionH>
            <wp:positionV relativeFrom="paragraph">
              <wp:posOffset>143510</wp:posOffset>
            </wp:positionV>
            <wp:extent cx="2802255" cy="2802255"/>
            <wp:effectExtent l="247650" t="228600" r="226695" b="207645"/>
            <wp:wrapThrough wrapText="bothSides">
              <wp:wrapPolygon edited="0">
                <wp:start x="-1909" y="-1762"/>
                <wp:lineTo x="-1909" y="23201"/>
                <wp:lineTo x="23347" y="23201"/>
                <wp:lineTo x="23347" y="-1762"/>
                <wp:lineTo x="-1909" y="-1762"/>
              </wp:wrapPolygon>
            </wp:wrapThrough>
            <wp:docPr id="1026" name="Picture 2" descr="#merehuso #estereotipo#etimologia #malalengua#lenguaje#espaÃ±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erehuso #estereotipo#etimologia #malalengua#lenguaje#espaÃ±ol"/>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2255" cy="2802255"/>
                    </a:xfrm>
                    <a:prstGeom prst="rect">
                      <a:avLst/>
                    </a:prstGeom>
                    <a:ln w="228600" cap="sq" cmpd="thickThin">
                      <a:solidFill>
                        <a:srgbClr val="000000"/>
                      </a:solidFill>
                      <a:prstDash val="solid"/>
                      <a:miter lim="800000"/>
                    </a:ln>
                    <a:effectLst>
                      <a:innerShdw blurRad="76200">
                        <a:srgbClr val="000000"/>
                      </a:innerShdw>
                    </a:effectLst>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r w:rsidR="002A3D57" w:rsidRPr="002A3D57">
        <w:rPr>
          <w:rFonts w:ascii="Arial Narrow" w:hAnsi="Arial Narrow"/>
          <w:b/>
          <w:bCs/>
          <w:sz w:val="32"/>
          <w:szCs w:val="32"/>
          <w:u w:val="single"/>
        </w:rPr>
        <w:t xml:space="preserve">ESTEREOTIPOS: </w:t>
      </w:r>
    </w:p>
    <w:p w:rsidR="002A3D57" w:rsidRPr="002A3D57" w:rsidRDefault="00DD03EB">
      <w:pPr>
        <w:rPr>
          <w:rFonts w:ascii="Arial Narrow" w:hAnsi="Arial Narrow"/>
          <w:b/>
          <w:bCs/>
          <w:sz w:val="32"/>
          <w:szCs w:val="32"/>
          <w:u w:val="single"/>
        </w:rPr>
      </w:pPr>
      <w:r w:rsidRPr="00DD03EB">
        <w:rPr>
          <w:rFonts w:ascii="Arial Narrow" w:hAnsi="Arial Narrow" w:cstheme="minorHAnsi"/>
          <w:b/>
          <w:bCs/>
          <w:noProof/>
          <w:u w:val="single"/>
        </w:rPr>
        <w:pict>
          <v:shapetype id="_x0000_t202" coordsize="21600,21600" o:spt="202" path="m,l,21600r21600,l21600,xe">
            <v:stroke joinstyle="miter"/>
            <v:path gradientshapeok="t" o:connecttype="rect"/>
          </v:shapetype>
          <v:shape id="Cuadro de texto 7" o:spid="_x0000_s1027" type="#_x0000_t202" style="position:absolute;margin-left:16.15pt;margin-top:5.2pt;width:259.7pt;height:102.5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" fillcolor="white [3201]" strokecolor="#ed7d31 [3205]" strokeweight="1pt">
            <v:textbox>
              <w:txbxContent>
                <w:p w:rsidR="002A3D57" w:rsidRPr="00FE01C5" w:rsidRDefault="002A3D57" w:rsidP="002A3D57">
                  <w:pPr>
                    <w:jc w:val="center"/>
                    <w:rPr>
                      <w:rFonts w:ascii="Arial Narrow" w:hAnsi="Arial Narrow" w:cs="Arial"/>
                      <w:b/>
                      <w:bCs/>
                      <w:u w:val="single"/>
                      <w:lang w:val="es-ES"/>
                    </w:rPr>
                  </w:pPr>
                  <w:r w:rsidRPr="00FE01C5">
                    <w:rPr>
                      <w:rFonts w:ascii="Arial Narrow" w:hAnsi="Arial Narrow" w:cs="Arial"/>
                      <w:b/>
                      <w:bCs/>
                      <w:u w:val="single"/>
                      <w:lang w:val="es-ES"/>
                    </w:rPr>
                    <w:t>¿Qué son los estereotipos?</w:t>
                  </w:r>
                </w:p>
                <w:p w:rsidR="002A3D57" w:rsidRPr="00FE01C5" w:rsidRDefault="002A3D57" w:rsidP="002A3D57">
                  <w:pPr>
                    <w:rPr>
                      <w:rFonts w:ascii="Arial Narrow" w:hAnsi="Arial Narrow" w:cs="Arial"/>
                      <w:lang w:val="es-ES"/>
                    </w:rPr>
                  </w:pPr>
                </w:p>
                <w:p w:rsidR="002A3D57" w:rsidRDefault="002A3D57" w:rsidP="002A3D57">
                  <w:pPr>
                    <w:jc w:val="both"/>
                    <w:rPr>
                      <w:rFonts w:ascii="Arial Narrow" w:hAnsi="Arial Narrow" w:cs="Arial"/>
                    </w:rPr>
                  </w:pPr>
                  <w:r w:rsidRPr="00FE01C5">
                    <w:rPr>
                      <w:rFonts w:ascii="Arial Narrow" w:hAnsi="Arial Narrow" w:cs="Arial"/>
                    </w:rPr>
                    <w:t xml:space="preserve">Percepción exagerada, simplificada y con pocos detalles, que se tiene sobre una persona o grupo de personas que comparten ciertas características. </w:t>
                  </w:r>
                </w:p>
                <w:p w:rsidR="002A3D57" w:rsidRDefault="002A3D57" w:rsidP="002A3D57">
                  <w:pPr>
                    <w:jc w:val="both"/>
                    <w:rPr>
                      <w:rFonts w:ascii="Arial Narrow" w:hAnsi="Arial Narrow" w:cs="Arial"/>
                    </w:rPr>
                  </w:pPr>
                </w:p>
                <w:p w:rsidR="002A3D57" w:rsidRPr="00FE01C5" w:rsidRDefault="002A3D57" w:rsidP="002A3D57">
                  <w:pPr>
                    <w:jc w:val="both"/>
                    <w:rPr>
                      <w:rFonts w:ascii="Arial Narrow" w:hAnsi="Arial Narrow" w:cs="Arial"/>
                    </w:rPr>
                  </w:pPr>
                  <w:r w:rsidRPr="0086770F">
                    <w:rPr>
                      <w:rFonts w:ascii="Arial Narrow" w:hAnsi="Arial Narrow" w:cs="Arial"/>
                    </w:rPr>
                    <w:sym w:font="Wingdings" w:char="F0E0"/>
                  </w:r>
                  <w:r>
                    <w:rPr>
                      <w:rFonts w:ascii="Arial Narrow" w:hAnsi="Arial Narrow" w:cs="Arial"/>
                    </w:rPr>
                    <w:t xml:space="preserve"> Basada en </w:t>
                  </w:r>
                  <w:r w:rsidRPr="0086770F">
                    <w:rPr>
                      <w:rFonts w:ascii="Arial Narrow" w:hAnsi="Arial Narrow" w:cs="Arial"/>
                      <w:b/>
                      <w:bCs/>
                    </w:rPr>
                    <w:t>PREJUICIOS.</w:t>
                  </w:r>
                </w:p>
                <w:p w:rsidR="002A3D57" w:rsidRPr="00FE01C5" w:rsidRDefault="002A3D57" w:rsidP="002A3D57"/>
              </w:txbxContent>
            </v:textbox>
          </v:shape>
        </w:pict>
      </w:r>
    </w:p>
    <w:p w:rsidR="002A3D57" w:rsidRDefault="002A3D57"/>
    <w:p w:rsidR="002A3D57" w:rsidRDefault="002A3D57"/>
    <w:p w:rsidR="002A3D57" w:rsidRDefault="002A3D57"/>
    <w:p w:rsidR="002A3D57" w:rsidRDefault="002A3D57"/>
    <w:p w:rsidR="002A3D57" w:rsidRDefault="002A3D57"/>
    <w:p w:rsidR="002A3D57" w:rsidRDefault="002A3D57"/>
    <w:p w:rsidR="002A3D57" w:rsidRDefault="0053339C">
      <w:r>
        <w:rPr>
          <w:noProof/>
          <w:lang w:eastAsia="es-CL"/>
        </w:rPr>
        <w:drawing>
          <wp:anchor distT="0" distB="0" distL="114300" distR="114300" simplePos="0" relativeHeight="251666432" behindDoc="0" locked="0" layoutInCell="1" allowOverlap="1">
            <wp:simplePos x="0" y="0"/>
            <wp:positionH relativeFrom="column">
              <wp:posOffset>234315</wp:posOffset>
            </wp:positionH>
            <wp:positionV relativeFrom="paragraph">
              <wp:posOffset>196215</wp:posOffset>
            </wp:positionV>
            <wp:extent cx="3290570" cy="1940560"/>
            <wp:effectExtent l="19050" t="0" r="5080" b="0"/>
            <wp:wrapThrough wrapText="bothSides">
              <wp:wrapPolygon edited="0">
                <wp:start x="-125" y="0"/>
                <wp:lineTo x="-125" y="21416"/>
                <wp:lineTo x="21633" y="21416"/>
                <wp:lineTo x="21633" y="0"/>
                <wp:lineTo x="-125" y="0"/>
              </wp:wrapPolygon>
            </wp:wrapThrough>
            <wp:docPr id="9" name="Imagen 9" descr="Imagen que contiene pantalla, monitor, teléfono,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pantalla, monitor, teléfono, cuarto&#10;&#10;Descripción generada automáticamente"/>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90570" cy="1940560"/>
                    </a:xfrm>
                    <a:prstGeom prst="rect">
                      <a:avLst/>
                    </a:prstGeom>
                  </pic:spPr>
                </pic:pic>
              </a:graphicData>
            </a:graphic>
          </wp:anchor>
        </w:drawing>
      </w:r>
    </w:p>
    <w:p w:rsidR="002A3D57" w:rsidRDefault="002A3D57"/>
    <w:p w:rsidR="002A3D57" w:rsidRDefault="002A3D57"/>
    <w:p w:rsidR="002A3D57" w:rsidRDefault="002A3D57"/>
    <w:p w:rsidR="002A3D57" w:rsidRDefault="002A3D57"/>
    <w:p w:rsidR="002A3D57" w:rsidRDefault="002A3D57"/>
    <w:p w:rsidR="002A3D57" w:rsidRDefault="002A3D57"/>
    <w:p w:rsidR="002A3D57" w:rsidRPr="002A3D57" w:rsidRDefault="002A3D57" w:rsidP="002A3D57">
      <w:pPr>
        <w:spacing w:line="276" w:lineRule="auto"/>
        <w:jc w:val="both"/>
        <w:rPr>
          <w:rFonts w:ascii="Arial Narrow" w:hAnsi="Arial Narrow"/>
          <w:b/>
          <w:bCs/>
          <w:sz w:val="32"/>
          <w:szCs w:val="32"/>
          <w:u w:val="single"/>
          <w:lang w:val="es-ES"/>
        </w:rPr>
      </w:pPr>
      <w:r w:rsidRPr="002A3D57">
        <w:rPr>
          <w:rFonts w:ascii="Arial Narrow" w:hAnsi="Arial Narrow"/>
          <w:b/>
          <w:bCs/>
          <w:sz w:val="32"/>
          <w:szCs w:val="32"/>
          <w:u w:val="single"/>
          <w:lang w:val="es-ES"/>
        </w:rPr>
        <w:t>Estereotipos en la publicidad:</w:t>
      </w:r>
    </w:p>
    <w:p w:rsidR="002A3D57" w:rsidRPr="002A45E5" w:rsidRDefault="002A3D57" w:rsidP="002A3D57">
      <w:pPr>
        <w:pStyle w:val="Prrafodelista"/>
        <w:numPr>
          <w:ilvl w:val="0"/>
          <w:numId w:val="1"/>
        </w:numPr>
        <w:jc w:val="both"/>
        <w:rPr>
          <w:rFonts w:ascii="Arial Narrow" w:hAnsi="Arial Narrow"/>
          <w:sz w:val="28"/>
          <w:szCs w:val="28"/>
          <w:lang w:val="es-CL"/>
        </w:rPr>
      </w:pPr>
      <w:r w:rsidRPr="002A45E5">
        <w:rPr>
          <w:rFonts w:ascii="Arial Narrow" w:hAnsi="Arial Narrow"/>
          <w:sz w:val="28"/>
          <w:szCs w:val="28"/>
        </w:rPr>
        <w:t xml:space="preserve">La publicidad es una de las principales responsables de los estereotipos, ya que a través de muchas estrategias comerciales consiguen </w:t>
      </w:r>
      <w:r w:rsidRPr="002A45E5">
        <w:rPr>
          <w:rFonts w:ascii="Arial Narrow" w:hAnsi="Arial Narrow"/>
          <w:b/>
          <w:bCs/>
          <w:sz w:val="28"/>
          <w:szCs w:val="28"/>
          <w:u w:val="single"/>
        </w:rPr>
        <w:t>establecer modelos de conducta</w:t>
      </w:r>
      <w:r w:rsidRPr="002A45E5">
        <w:rPr>
          <w:rFonts w:ascii="Arial Narrow" w:hAnsi="Arial Narrow"/>
          <w:sz w:val="28"/>
          <w:szCs w:val="28"/>
        </w:rPr>
        <w:t xml:space="preserve"> que las personas tratarán de imitar. </w:t>
      </w:r>
    </w:p>
    <w:p w:rsidR="002A3D57" w:rsidRPr="002A3D57" w:rsidRDefault="002A3D57" w:rsidP="002A3D57">
      <w:pPr>
        <w:pStyle w:val="Prrafodelista"/>
        <w:numPr>
          <w:ilvl w:val="0"/>
          <w:numId w:val="1"/>
        </w:numPr>
        <w:jc w:val="both"/>
        <w:rPr>
          <w:rFonts w:ascii="Arial Narrow" w:hAnsi="Arial Narrow"/>
          <w:sz w:val="28"/>
          <w:szCs w:val="28"/>
        </w:rPr>
      </w:pPr>
      <w:r w:rsidRPr="002A45E5">
        <w:rPr>
          <w:rFonts w:ascii="Arial Narrow" w:hAnsi="Arial Narrow"/>
          <w:sz w:val="28"/>
          <w:szCs w:val="28"/>
        </w:rPr>
        <w:t xml:space="preserve">Los estereotipos en la publicidad son ideas simplificadas de la realidad que han sido </w:t>
      </w:r>
      <w:r w:rsidRPr="002A45E5">
        <w:rPr>
          <w:rFonts w:ascii="Arial Narrow" w:hAnsi="Arial Narrow"/>
          <w:b/>
          <w:bCs/>
          <w:sz w:val="28"/>
          <w:szCs w:val="28"/>
          <w:u w:val="single"/>
        </w:rPr>
        <w:t>aceptadas por la sociedad</w:t>
      </w:r>
      <w:r w:rsidRPr="002A45E5">
        <w:rPr>
          <w:rFonts w:ascii="Arial Narrow" w:hAnsi="Arial Narrow"/>
          <w:sz w:val="28"/>
          <w:szCs w:val="28"/>
        </w:rPr>
        <w:t xml:space="preserve"> o por un grupo de personas determinado. </w:t>
      </w:r>
    </w:p>
    <w:p w:rsidR="002A3D57" w:rsidRDefault="002A3D57">
      <w:pPr>
        <w:rPr>
          <w:lang w:val="es-ES"/>
        </w:rPr>
      </w:pPr>
    </w:p>
    <w:p w:rsidR="002A3D57" w:rsidRDefault="002A3D57" w:rsidP="002A3D57">
      <w:pPr>
        <w:jc w:val="center"/>
        <w:rPr>
          <w:rFonts w:ascii="Arial Narrow" w:hAnsi="Arial Narrow" w:cs="Arial"/>
          <w:b/>
          <w:bCs/>
          <w:sz w:val="32"/>
          <w:szCs w:val="32"/>
          <w:u w:val="single"/>
          <w:lang w:val="es-ES"/>
        </w:rPr>
      </w:pPr>
      <w:r w:rsidRPr="002A3D57">
        <w:rPr>
          <w:rFonts w:ascii="Arial Narrow" w:hAnsi="Arial Narrow" w:cs="Arial"/>
          <w:b/>
          <w:bCs/>
          <w:sz w:val="32"/>
          <w:szCs w:val="32"/>
          <w:u w:val="single"/>
          <w:lang w:val="es-ES"/>
        </w:rPr>
        <w:t>ESTEREOTIPOS DE GÉNERO</w:t>
      </w:r>
    </w:p>
    <w:p w:rsidR="002A3D57" w:rsidRPr="002A3D57" w:rsidRDefault="00DD03EB" w:rsidP="002A3D57">
      <w:pPr>
        <w:jc w:val="center"/>
        <w:rPr>
          <w:rFonts w:ascii="Arial Narrow" w:hAnsi="Arial Narrow" w:cs="Arial"/>
          <w:b/>
          <w:bCs/>
          <w:sz w:val="32"/>
          <w:szCs w:val="32"/>
          <w:u w:val="single"/>
          <w:lang w:val="es-ES"/>
        </w:rPr>
      </w:pPr>
      <w:r w:rsidRPr="00DD03EB">
        <w:rPr>
          <w:noProof/>
        </w:rPr>
        <w:pict>
          <v:shape id="Cuadro de texto 14" o:spid="_x0000_s1028" type="#_x0000_t202" style="position:absolute;left:0;text-align:left;margin-left:-5pt;margin-top:13.2pt;width:284.25pt;height:146.5pt;z-index:251668480;visibility:visible;mso-width-relative:margin;mso-height-relative:margin" fillcolor="white [3201]" strokeweight=".5pt">
            <v:textbox>
              <w:txbxContent>
                <w:p w:rsidR="002A3D57" w:rsidRPr="00A511CA" w:rsidRDefault="002A3D57" w:rsidP="002A3D57">
                  <w:pPr>
                    <w:jc w:val="center"/>
                    <w:rPr>
                      <w:rFonts w:ascii="Arial Narrow" w:hAnsi="Arial Narrow"/>
                      <w:b/>
                      <w:bCs/>
                      <w:sz w:val="28"/>
                      <w:szCs w:val="28"/>
                      <w:lang w:val="es-ES"/>
                    </w:rPr>
                  </w:pPr>
                  <w:r w:rsidRPr="00A511CA">
                    <w:rPr>
                      <w:rFonts w:ascii="Arial Narrow" w:hAnsi="Arial Narrow"/>
                      <w:b/>
                      <w:bCs/>
                      <w:sz w:val="28"/>
                      <w:szCs w:val="28"/>
                      <w:lang w:val="es-ES"/>
                    </w:rPr>
                    <w:t>¿Qué entendemos por rol de género?</w:t>
                  </w:r>
                </w:p>
                <w:p w:rsidR="002A3D57" w:rsidRPr="00A511CA" w:rsidRDefault="002A3D57" w:rsidP="002A3D57">
                  <w:pPr>
                    <w:jc w:val="both"/>
                    <w:rPr>
                      <w:rFonts w:ascii="Arial Narrow" w:hAnsi="Arial Narrow"/>
                      <w:sz w:val="28"/>
                      <w:szCs w:val="28"/>
                      <w:lang w:val="es-ES"/>
                    </w:rPr>
                  </w:pPr>
                </w:p>
                <w:p w:rsidR="002A3D57" w:rsidRPr="00A511CA" w:rsidRDefault="002A3D57" w:rsidP="002A3D57">
                  <w:pPr>
                    <w:jc w:val="both"/>
                    <w:rPr>
                      <w:rFonts w:ascii="Arial Narrow" w:hAnsi="Arial Narrow"/>
                      <w:sz w:val="28"/>
                      <w:szCs w:val="28"/>
                    </w:rPr>
                  </w:pPr>
                  <w:r w:rsidRPr="00A511CA">
                    <w:rPr>
                      <w:rFonts w:ascii="Arial Narrow" w:hAnsi="Arial Narrow"/>
                      <w:sz w:val="28"/>
                      <w:szCs w:val="28"/>
                      <w:lang w:val="es-ES"/>
                    </w:rPr>
                    <w:t xml:space="preserve">Conjunto de </w:t>
                  </w:r>
                  <w:r w:rsidRPr="00A511CA">
                    <w:rPr>
                      <w:rFonts w:ascii="Arial Narrow" w:hAnsi="Arial Narrow"/>
                      <w:b/>
                      <w:bCs/>
                      <w:sz w:val="28"/>
                      <w:szCs w:val="28"/>
                      <w:u w:val="single"/>
                      <w:lang w:val="es-ES"/>
                    </w:rPr>
                    <w:t>normas sociales</w:t>
                  </w:r>
                  <w:r w:rsidRPr="00A511CA">
                    <w:rPr>
                      <w:rFonts w:ascii="Arial Narrow" w:hAnsi="Arial Narrow"/>
                      <w:sz w:val="28"/>
                      <w:szCs w:val="28"/>
                      <w:lang w:val="es-ES"/>
                    </w:rPr>
                    <w:t xml:space="preserve"> y comportamientos generalmente percibidas como “apropiadas” para los hombres y las mujeres en un grupo o sistema social dado en función de la construcción social que se tiene de la masculinidad y femineidad. </w:t>
                  </w:r>
                </w:p>
              </w:txbxContent>
            </v:textbox>
          </v:shape>
        </w:pict>
      </w:r>
    </w:p>
    <w:p w:rsidR="002A3D57" w:rsidRDefault="002A3D57"/>
    <w:p w:rsidR="002A3D57" w:rsidRDefault="002A3D57"/>
    <w:p w:rsidR="002A3D57" w:rsidRDefault="002A3D57"/>
    <w:p w:rsidR="002A3D57" w:rsidRDefault="002A3D57">
      <w:r w:rsidRPr="0067728A">
        <w:rPr>
          <w:rFonts w:ascii="Arial Narrow" w:hAnsi="Arial Narrow" w:cstheme="minorHAnsi"/>
          <w:b/>
          <w:bCs/>
          <w:noProof/>
          <w:u w:val="single"/>
          <w:lang w:eastAsia="es-CL"/>
        </w:rPr>
        <w:drawing>
          <wp:anchor distT="0" distB="0" distL="114300" distR="114300" simplePos="0" relativeHeight="251670528" behindDoc="0" locked="0" layoutInCell="1" allowOverlap="1">
            <wp:simplePos x="0" y="0"/>
            <wp:positionH relativeFrom="column">
              <wp:posOffset>3700145</wp:posOffset>
            </wp:positionH>
            <wp:positionV relativeFrom="paragraph">
              <wp:posOffset>101929</wp:posOffset>
            </wp:positionV>
            <wp:extent cx="3336290" cy="1844040"/>
            <wp:effectExtent l="0" t="0" r="3810" b="0"/>
            <wp:wrapThrough wrapText="bothSides">
              <wp:wrapPolygon edited="0">
                <wp:start x="0" y="0"/>
                <wp:lineTo x="0" y="21421"/>
                <wp:lineTo x="21542" y="21421"/>
                <wp:lineTo x="21542" y="0"/>
                <wp:lineTo x="0" y="0"/>
              </wp:wrapPolygon>
            </wp:wrapThrough>
            <wp:docPr id="8" name="Picture 2" descr="Resultado de imagen para ESTERE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Resultado de imagen para ESTEREOTIPO"/>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6290" cy="1844040"/>
                    </a:xfrm>
                    <a:prstGeom prst="rect">
                      <a:avLst/>
                    </a:prstGeom>
                    <a:noFill/>
                  </pic:spPr>
                </pic:pic>
              </a:graphicData>
            </a:graphic>
          </wp:anchor>
        </w:drawing>
      </w:r>
    </w:p>
    <w:p w:rsidR="002A3D57" w:rsidRDefault="002A3D57"/>
    <w:p w:rsidR="002A3D57" w:rsidRDefault="002A3D57"/>
    <w:p w:rsidR="002A3D57" w:rsidRDefault="002A3D57"/>
    <w:p w:rsidR="002A3D57" w:rsidRDefault="002A3D57"/>
    <w:p w:rsidR="002A3D57" w:rsidRDefault="002A3D57"/>
    <w:p w:rsidR="002A3D57" w:rsidRDefault="002A3D57"/>
    <w:p w:rsidR="002A3D57" w:rsidRDefault="002A3D57"/>
    <w:p w:rsidR="002A3D57" w:rsidRDefault="002A3D57"/>
    <w:p w:rsidR="002A3D57" w:rsidRDefault="002A3D57"/>
    <w:p w:rsidR="002A3D57" w:rsidRDefault="002A3D57"/>
    <w:p w:rsidR="002A3D57" w:rsidRPr="002A3D57" w:rsidRDefault="002A3D57" w:rsidP="002A3D57">
      <w:pPr>
        <w:spacing w:line="276" w:lineRule="auto"/>
        <w:rPr>
          <w:rFonts w:ascii="Arial Narrow" w:hAnsi="Arial Narrow"/>
        </w:rPr>
      </w:pPr>
    </w:p>
    <w:tbl>
      <w:tblPr>
        <w:tblStyle w:val="Tablaconcuadrcula"/>
        <w:tblW w:w="0" w:type="auto"/>
        <w:tblLook w:val="04A0"/>
      </w:tblPr>
      <w:tblGrid>
        <w:gridCol w:w="10540"/>
      </w:tblGrid>
      <w:tr w:rsidR="002A3D57" w:rsidTr="0053339C">
        <w:trPr>
          <w:trHeight w:val="1893"/>
        </w:trPr>
        <w:tc>
          <w:tcPr>
            <w:tcW w:w="10540" w:type="dxa"/>
          </w:tcPr>
          <w:p w:rsidR="002A3D57" w:rsidRPr="002A3D57" w:rsidRDefault="002A3D57" w:rsidP="002A3D57">
            <w:pPr>
              <w:spacing w:line="276" w:lineRule="auto"/>
              <w:rPr>
                <w:rFonts w:ascii="Arial Narrow" w:hAnsi="Arial Narrow"/>
                <w:b/>
                <w:bCs/>
                <w:sz w:val="28"/>
                <w:szCs w:val="28"/>
                <w:u w:val="single"/>
              </w:rPr>
            </w:pPr>
            <w:r w:rsidRPr="002A3D57">
              <w:rPr>
                <w:rFonts w:ascii="Arial Narrow" w:hAnsi="Arial Narrow"/>
                <w:b/>
                <w:bCs/>
                <w:sz w:val="28"/>
                <w:szCs w:val="28"/>
                <w:u w:val="single"/>
              </w:rPr>
              <w:t xml:space="preserve">SEXISMO, DISCRIMNACIÓN POR SEXO O GÉNERO: </w:t>
            </w:r>
          </w:p>
          <w:p w:rsidR="002A3D57" w:rsidRPr="002A3D57" w:rsidRDefault="002A3D57" w:rsidP="002A3D57">
            <w:pPr>
              <w:numPr>
                <w:ilvl w:val="0"/>
                <w:numId w:val="2"/>
              </w:numPr>
              <w:spacing w:line="276" w:lineRule="auto"/>
              <w:rPr>
                <w:rFonts w:ascii="Arial Narrow" w:hAnsi="Arial Narrow"/>
                <w:sz w:val="24"/>
                <w:szCs w:val="24"/>
              </w:rPr>
            </w:pPr>
            <w:r w:rsidRPr="002A3D57">
              <w:rPr>
                <w:rFonts w:ascii="Arial Narrow" w:hAnsi="Arial Narrow"/>
                <w:sz w:val="24"/>
                <w:szCs w:val="24"/>
              </w:rPr>
              <w:t xml:space="preserve">Discriminación que se ejerce sobre un individuo por su sexo. </w:t>
            </w:r>
          </w:p>
          <w:p w:rsidR="002A3D57" w:rsidRPr="002A3D57" w:rsidRDefault="002A3D57" w:rsidP="002A3D57">
            <w:pPr>
              <w:numPr>
                <w:ilvl w:val="0"/>
                <w:numId w:val="2"/>
              </w:numPr>
              <w:spacing w:line="276" w:lineRule="auto"/>
              <w:rPr>
                <w:rFonts w:ascii="Arial Narrow" w:hAnsi="Arial Narrow"/>
                <w:sz w:val="24"/>
                <w:szCs w:val="24"/>
                <w:lang w:val="es-CL"/>
              </w:rPr>
            </w:pPr>
            <w:r w:rsidRPr="002A3D57">
              <w:rPr>
                <w:rFonts w:ascii="Arial Narrow" w:hAnsi="Arial Narrow"/>
                <w:sz w:val="24"/>
                <w:szCs w:val="24"/>
              </w:rPr>
              <w:t>La persona es discriminada ya que se considera que su sexo, por sus características, resulta inferior al otro.</w:t>
            </w:r>
          </w:p>
          <w:p w:rsidR="002A3D57" w:rsidRPr="002A3D57" w:rsidRDefault="002A3D57" w:rsidP="002A3D57">
            <w:pPr>
              <w:numPr>
                <w:ilvl w:val="0"/>
                <w:numId w:val="2"/>
              </w:numPr>
              <w:spacing w:line="276" w:lineRule="auto"/>
              <w:rPr>
                <w:rFonts w:ascii="Arial Narrow" w:hAnsi="Arial Narrow"/>
                <w:sz w:val="24"/>
                <w:szCs w:val="24"/>
              </w:rPr>
            </w:pPr>
            <w:r w:rsidRPr="002A3D57">
              <w:rPr>
                <w:rFonts w:ascii="Arial Narrow" w:hAnsi="Arial Narrow"/>
                <w:sz w:val="24"/>
                <w:szCs w:val="24"/>
              </w:rPr>
              <w:t>Prejuicio o discriminación basada en el sexo o género</w:t>
            </w:r>
          </w:p>
          <w:p w:rsidR="002A3D57" w:rsidRDefault="002A3D57" w:rsidP="002A3D57">
            <w:pPr>
              <w:numPr>
                <w:ilvl w:val="0"/>
                <w:numId w:val="2"/>
              </w:numPr>
              <w:spacing w:line="276" w:lineRule="auto"/>
              <w:rPr>
                <w:rFonts w:ascii="Arial Narrow" w:hAnsi="Arial Narrow"/>
                <w:b/>
                <w:bCs/>
                <w:sz w:val="28"/>
                <w:szCs w:val="28"/>
                <w:u w:val="single"/>
              </w:rPr>
            </w:pPr>
            <w:r w:rsidRPr="002A3D57">
              <w:rPr>
                <w:rFonts w:ascii="Arial Narrow" w:hAnsi="Arial Narrow"/>
                <w:sz w:val="24"/>
                <w:szCs w:val="24"/>
              </w:rPr>
              <w:t>Condiciones o actitudes que promueven estereotipos de roles sociales establecidos en diferencias sexuales.</w:t>
            </w:r>
          </w:p>
        </w:tc>
      </w:tr>
    </w:tbl>
    <w:p w:rsidR="002A3D57" w:rsidRDefault="002A3D57" w:rsidP="002A3D57">
      <w:pPr>
        <w:jc w:val="both"/>
        <w:rPr>
          <w:rFonts w:ascii="Arial Narrow" w:hAnsi="Arial Narrow"/>
          <w:b/>
          <w:bCs/>
          <w:sz w:val="28"/>
          <w:szCs w:val="28"/>
          <w:u w:val="single"/>
        </w:rPr>
      </w:pPr>
    </w:p>
    <w:tbl>
      <w:tblPr>
        <w:tblStyle w:val="Tablaconcuadrcula"/>
        <w:tblW w:w="0" w:type="auto"/>
        <w:tblInd w:w="2943" w:type="dxa"/>
        <w:tblLook w:val="04A0"/>
      </w:tblPr>
      <w:tblGrid>
        <w:gridCol w:w="7847"/>
      </w:tblGrid>
      <w:tr w:rsidR="002A3D57" w:rsidTr="0053339C">
        <w:tc>
          <w:tcPr>
            <w:tcW w:w="7847" w:type="dxa"/>
          </w:tcPr>
          <w:p w:rsidR="002A3D57" w:rsidRDefault="002A3D57" w:rsidP="002A3D57">
            <w:pPr>
              <w:jc w:val="right"/>
              <w:rPr>
                <w:rFonts w:ascii="Arial Narrow" w:hAnsi="Arial Narrow"/>
                <w:b/>
                <w:bCs/>
                <w:sz w:val="28"/>
                <w:szCs w:val="28"/>
                <w:u w:val="single"/>
              </w:rPr>
            </w:pPr>
            <w:r w:rsidRPr="002A3D57">
              <w:rPr>
                <w:rFonts w:ascii="Arial Narrow" w:hAnsi="Arial Narrow"/>
                <w:b/>
                <w:bCs/>
                <w:sz w:val="28"/>
                <w:szCs w:val="28"/>
                <w:u w:val="single"/>
              </w:rPr>
              <w:t>PUBLICIDAD SEXISTA:</w:t>
            </w:r>
          </w:p>
          <w:p w:rsidR="002A3D57" w:rsidRPr="002A3D57" w:rsidRDefault="002A3D57" w:rsidP="002A3D57">
            <w:pPr>
              <w:pStyle w:val="Prrafodelista"/>
              <w:numPr>
                <w:ilvl w:val="0"/>
                <w:numId w:val="4"/>
              </w:numPr>
              <w:jc w:val="both"/>
              <w:rPr>
                <w:rFonts w:ascii="Arial Narrow" w:hAnsi="Arial Narrow"/>
                <w:sz w:val="24"/>
                <w:szCs w:val="24"/>
              </w:rPr>
            </w:pPr>
            <w:r w:rsidRPr="002A3D57">
              <w:rPr>
                <w:rFonts w:ascii="Arial Narrow" w:hAnsi="Arial Narrow"/>
                <w:sz w:val="24"/>
                <w:szCs w:val="24"/>
              </w:rPr>
              <w:t>El rol de la mujer en la publicidad ha sido altamente estereotipado, representándola siempre como esposa, madre, ama de casa o incluso como mujer objeto. </w:t>
            </w:r>
          </w:p>
          <w:p w:rsidR="002A3D57" w:rsidRPr="002A3D57" w:rsidRDefault="002A3D57" w:rsidP="002A3D57">
            <w:pPr>
              <w:pStyle w:val="Prrafodelista"/>
              <w:numPr>
                <w:ilvl w:val="0"/>
                <w:numId w:val="4"/>
              </w:numPr>
              <w:jc w:val="both"/>
              <w:rPr>
                <w:rFonts w:ascii="Arial Narrow" w:hAnsi="Arial Narrow"/>
                <w:sz w:val="24"/>
                <w:szCs w:val="24"/>
              </w:rPr>
            </w:pPr>
            <w:r w:rsidRPr="002A3D57">
              <w:rPr>
                <w:rFonts w:ascii="Arial Narrow" w:hAnsi="Arial Narrow"/>
                <w:sz w:val="24"/>
                <w:szCs w:val="24"/>
              </w:rPr>
              <w:t>En el hombre el estereotipo establecido ejerce mayor presión social hacia una imagen que refleje fuerza, agresividad, dominio, valentía, pero sin descuidar tampoco su aspecto físico. A su vez, son mostrados como poco profundos y muy superficiales, esencialmente incompetentes.</w:t>
            </w:r>
          </w:p>
          <w:p w:rsidR="002A3D57" w:rsidRDefault="002A3D57" w:rsidP="002A3D57">
            <w:pPr>
              <w:jc w:val="both"/>
              <w:rPr>
                <w:rFonts w:ascii="Arial Narrow" w:hAnsi="Arial Narrow"/>
                <w:b/>
                <w:bCs/>
                <w:sz w:val="28"/>
                <w:szCs w:val="28"/>
                <w:u w:val="single"/>
              </w:rPr>
            </w:pPr>
          </w:p>
        </w:tc>
      </w:tr>
    </w:tbl>
    <w:p w:rsidR="002A3D57" w:rsidRDefault="002A3D57" w:rsidP="002A3D57">
      <w:pPr>
        <w:jc w:val="both"/>
        <w:rPr>
          <w:rFonts w:ascii="Arial Narrow" w:hAnsi="Arial Narrow"/>
          <w:b/>
          <w:bCs/>
          <w:sz w:val="28"/>
          <w:szCs w:val="28"/>
          <w:u w:val="single"/>
        </w:rPr>
      </w:pPr>
    </w:p>
    <w:p w:rsidR="0007714B" w:rsidRDefault="0007714B" w:rsidP="002A3D57">
      <w:pPr>
        <w:jc w:val="both"/>
        <w:rPr>
          <w:rFonts w:ascii="Arial Narrow" w:hAnsi="Arial Narrow"/>
          <w:b/>
          <w:bCs/>
          <w:sz w:val="28"/>
          <w:szCs w:val="28"/>
          <w:u w:val="single"/>
        </w:rPr>
      </w:pPr>
    </w:p>
    <w:p w:rsidR="0053339C" w:rsidRDefault="0053339C" w:rsidP="002A3D57">
      <w:pPr>
        <w:jc w:val="both"/>
        <w:rPr>
          <w:rFonts w:ascii="Arial Narrow" w:hAnsi="Arial Narrow"/>
          <w:b/>
          <w:bCs/>
          <w:sz w:val="28"/>
          <w:szCs w:val="28"/>
          <w:u w:val="single"/>
        </w:rPr>
      </w:pPr>
    </w:p>
    <w:p w:rsidR="0053339C" w:rsidRDefault="0053339C" w:rsidP="002A3D57">
      <w:pPr>
        <w:jc w:val="both"/>
        <w:rPr>
          <w:rFonts w:ascii="Arial Narrow" w:hAnsi="Arial Narrow"/>
          <w:b/>
          <w:bCs/>
          <w:sz w:val="28"/>
          <w:szCs w:val="28"/>
          <w:u w:val="single"/>
        </w:rPr>
      </w:pPr>
    </w:p>
    <w:p w:rsidR="0007714B" w:rsidRDefault="0007714B" w:rsidP="002A3D57">
      <w:pPr>
        <w:jc w:val="both"/>
        <w:rPr>
          <w:rFonts w:ascii="Arial Narrow" w:hAnsi="Arial Narrow"/>
          <w:b/>
          <w:bCs/>
          <w:sz w:val="28"/>
          <w:szCs w:val="28"/>
          <w:u w:val="single"/>
        </w:rPr>
      </w:pPr>
      <w:r>
        <w:rPr>
          <w:rFonts w:ascii="Arial Narrow" w:hAnsi="Arial Narrow"/>
          <w:b/>
          <w:bCs/>
          <w:sz w:val="28"/>
          <w:szCs w:val="28"/>
          <w:u w:val="single"/>
        </w:rPr>
        <w:lastRenderedPageBreak/>
        <w:t xml:space="preserve">ACTIVIDAD: </w:t>
      </w:r>
    </w:p>
    <w:p w:rsidR="0007714B" w:rsidRDefault="0007714B" w:rsidP="0007714B">
      <w:pPr>
        <w:spacing w:line="276" w:lineRule="auto"/>
        <w:jc w:val="both"/>
        <w:rPr>
          <w:rFonts w:ascii="Arial Narrow" w:hAnsi="Arial Narrow"/>
          <w:b/>
          <w:bCs/>
          <w:sz w:val="28"/>
          <w:szCs w:val="28"/>
          <w:u w:val="single"/>
        </w:rPr>
      </w:pPr>
    </w:p>
    <w:p w:rsidR="0007714B" w:rsidRPr="0007714B" w:rsidRDefault="0007714B" w:rsidP="0007714B">
      <w:pPr>
        <w:numPr>
          <w:ilvl w:val="0"/>
          <w:numId w:val="5"/>
        </w:numPr>
        <w:spacing w:line="276" w:lineRule="auto"/>
        <w:jc w:val="both"/>
        <w:rPr>
          <w:rFonts w:ascii="Arial Narrow" w:hAnsi="Arial Narrow"/>
        </w:rPr>
      </w:pPr>
      <w:r w:rsidRPr="0007714B">
        <w:rPr>
          <w:rFonts w:ascii="Arial Narrow" w:hAnsi="Arial Narrow"/>
          <w:lang w:val="es-ES_tradnl"/>
        </w:rPr>
        <w:t xml:space="preserve">A continuación, te presentamos fragmentos de un artículo llamado </w:t>
      </w:r>
      <w:r w:rsidRPr="0007714B">
        <w:rPr>
          <w:rFonts w:ascii="Arial Narrow" w:hAnsi="Arial Narrow"/>
          <w:b/>
          <w:bCs/>
          <w:i/>
          <w:iCs/>
          <w:lang w:val="es-ES_tradnl"/>
        </w:rPr>
        <w:t xml:space="preserve">“Mujeres ultra </w:t>
      </w:r>
      <w:proofErr w:type="spellStart"/>
      <w:r w:rsidRPr="0007714B">
        <w:rPr>
          <w:rFonts w:ascii="Arial Narrow" w:hAnsi="Arial Narrow"/>
          <w:b/>
          <w:bCs/>
          <w:i/>
          <w:iCs/>
          <w:lang w:val="es-ES_tradnl"/>
        </w:rPr>
        <w:t>modernas”</w:t>
      </w:r>
      <w:r w:rsidRPr="0007714B">
        <w:rPr>
          <w:rFonts w:ascii="Arial Narrow" w:hAnsi="Arial Narrow"/>
          <w:lang w:val="es-ES_tradnl"/>
        </w:rPr>
        <w:t>de</w:t>
      </w:r>
      <w:proofErr w:type="spellEnd"/>
      <w:r w:rsidRPr="0007714B">
        <w:rPr>
          <w:rFonts w:ascii="Arial Narrow" w:hAnsi="Arial Narrow"/>
          <w:lang w:val="es-ES_tradnl"/>
        </w:rPr>
        <w:t xml:space="preserve"> la revista </w:t>
      </w:r>
      <w:r w:rsidRPr="0007714B">
        <w:rPr>
          <w:rFonts w:ascii="Arial Narrow" w:hAnsi="Arial Narrow"/>
          <w:b/>
          <w:bCs/>
          <w:i/>
          <w:iCs/>
          <w:lang w:val="es-ES_tradnl"/>
        </w:rPr>
        <w:t>“Confidencias”</w:t>
      </w:r>
      <w:r w:rsidRPr="0007714B">
        <w:rPr>
          <w:rFonts w:ascii="Arial Narrow" w:hAnsi="Arial Narrow"/>
          <w:lang w:val="es-ES_tradnl"/>
        </w:rPr>
        <w:t xml:space="preserve"> publicada el </w:t>
      </w:r>
      <w:r w:rsidRPr="0007714B">
        <w:rPr>
          <w:rFonts w:ascii="Arial Narrow" w:hAnsi="Arial Narrow"/>
          <w:u w:val="single"/>
          <w:lang w:val="es-ES_tradnl"/>
        </w:rPr>
        <w:t>9 de noviembre de 1960 en Chile</w:t>
      </w:r>
      <w:r w:rsidRPr="0007714B">
        <w:rPr>
          <w:rFonts w:ascii="Arial Narrow" w:hAnsi="Arial Narrow"/>
          <w:lang w:val="es-ES_tradnl"/>
        </w:rPr>
        <w:t xml:space="preserve">. </w:t>
      </w:r>
    </w:p>
    <w:p w:rsidR="0007714B" w:rsidRPr="00433E13" w:rsidRDefault="0007714B" w:rsidP="00723445">
      <w:pPr>
        <w:numPr>
          <w:ilvl w:val="0"/>
          <w:numId w:val="5"/>
        </w:numPr>
        <w:spacing w:line="276" w:lineRule="auto"/>
        <w:jc w:val="both"/>
        <w:rPr>
          <w:rFonts w:ascii="Arial Narrow" w:hAnsi="Arial Narrow"/>
          <w:sz w:val="28"/>
          <w:szCs w:val="28"/>
          <w:lang w:val="es-ES_tradnl"/>
        </w:rPr>
      </w:pPr>
      <w:r w:rsidRPr="0007714B">
        <w:rPr>
          <w:rFonts w:ascii="Arial Narrow" w:hAnsi="Arial Narrow"/>
          <w:lang w:val="es-ES_tradnl"/>
        </w:rPr>
        <w:t>Debes leer los perfiles de estas mujeres “Ultra modernas” y ver si estos se confirman o se modifican en las campañas publicitarias presentadas a continuación</w:t>
      </w:r>
      <w:r w:rsidR="00433E13">
        <w:rPr>
          <w:rFonts w:ascii="Arial Narrow" w:hAnsi="Arial Narrow"/>
          <w:lang w:val="es-ES_tradnl"/>
        </w:rPr>
        <w:t xml:space="preserve">, respondiendo las preguntas presentadas a continuación. </w:t>
      </w:r>
    </w:p>
    <w:tbl>
      <w:tblPr>
        <w:tblStyle w:val="Tablaconcuadrcula"/>
        <w:tblW w:w="0" w:type="auto"/>
        <w:tblLook w:val="04A0"/>
      </w:tblPr>
      <w:tblGrid>
        <w:gridCol w:w="5395"/>
        <w:gridCol w:w="5395"/>
      </w:tblGrid>
      <w:tr w:rsidR="002237D0" w:rsidTr="002237D0">
        <w:tc>
          <w:tcPr>
            <w:tcW w:w="10790" w:type="dxa"/>
            <w:gridSpan w:val="2"/>
            <w:vAlign w:val="center"/>
          </w:tcPr>
          <w:p w:rsidR="002237D0" w:rsidRPr="002237D0" w:rsidRDefault="002237D0" w:rsidP="00433E13">
            <w:pPr>
              <w:jc w:val="center"/>
              <w:rPr>
                <w:rFonts w:ascii="Arial Narrow" w:hAnsi="Arial Narrow"/>
                <w:b/>
                <w:bCs/>
                <w:sz w:val="28"/>
                <w:szCs w:val="28"/>
              </w:rPr>
            </w:pPr>
            <w:r w:rsidRPr="002237D0">
              <w:rPr>
                <w:rFonts w:ascii="Arial Narrow" w:hAnsi="Arial Narrow"/>
                <w:b/>
                <w:bCs/>
                <w:sz w:val="28"/>
                <w:szCs w:val="28"/>
              </w:rPr>
              <w:t>LA SOFISTICADA</w:t>
            </w:r>
          </w:p>
        </w:tc>
      </w:tr>
      <w:tr w:rsidR="002237D0" w:rsidTr="002237D0">
        <w:tc>
          <w:tcPr>
            <w:tcW w:w="5395" w:type="dxa"/>
            <w:vAlign w:val="center"/>
          </w:tcPr>
          <w:p w:rsidR="002237D0" w:rsidRPr="002237D0" w:rsidRDefault="002237D0" w:rsidP="002237D0">
            <w:pPr>
              <w:jc w:val="center"/>
              <w:rPr>
                <w:rFonts w:ascii="Arial Narrow" w:hAnsi="Arial Narrow"/>
                <w:b/>
                <w:bCs/>
                <w:sz w:val="28"/>
                <w:szCs w:val="28"/>
              </w:rPr>
            </w:pPr>
            <w:r w:rsidRPr="002237D0">
              <w:rPr>
                <w:rFonts w:ascii="Arial Narrow" w:hAnsi="Arial Narrow"/>
                <w:b/>
                <w:bCs/>
                <w:sz w:val="28"/>
                <w:szCs w:val="28"/>
              </w:rPr>
              <w:t>Original</w:t>
            </w:r>
          </w:p>
        </w:tc>
        <w:tc>
          <w:tcPr>
            <w:tcW w:w="5395" w:type="dxa"/>
            <w:vAlign w:val="center"/>
          </w:tcPr>
          <w:p w:rsidR="002237D0" w:rsidRPr="002237D0" w:rsidRDefault="002237D0" w:rsidP="002237D0">
            <w:pPr>
              <w:jc w:val="center"/>
              <w:rPr>
                <w:rFonts w:ascii="Arial Narrow" w:hAnsi="Arial Narrow"/>
                <w:b/>
                <w:bCs/>
                <w:sz w:val="28"/>
                <w:szCs w:val="28"/>
              </w:rPr>
            </w:pPr>
            <w:r w:rsidRPr="002237D0">
              <w:rPr>
                <w:rFonts w:ascii="Arial Narrow" w:hAnsi="Arial Narrow"/>
                <w:b/>
                <w:bCs/>
                <w:sz w:val="28"/>
                <w:szCs w:val="28"/>
              </w:rPr>
              <w:t>Transcripción</w:t>
            </w:r>
          </w:p>
        </w:tc>
      </w:tr>
      <w:tr w:rsidR="002237D0" w:rsidTr="002237D0">
        <w:tc>
          <w:tcPr>
            <w:tcW w:w="5395" w:type="dxa"/>
            <w:vAlign w:val="center"/>
          </w:tcPr>
          <w:p w:rsidR="002237D0" w:rsidRDefault="002237D0" w:rsidP="002237D0">
            <w:pPr>
              <w:jc w:val="center"/>
              <w:rPr>
                <w:rFonts w:ascii="Arial Narrow" w:hAnsi="Arial Narrow"/>
                <w:sz w:val="28"/>
                <w:szCs w:val="28"/>
              </w:rPr>
            </w:pPr>
            <w:r>
              <w:rPr>
                <w:rFonts w:ascii="Arial Narrow" w:hAnsi="Arial Narrow"/>
                <w:noProof/>
                <w:sz w:val="28"/>
                <w:szCs w:val="28"/>
                <w:lang w:eastAsia="es-CL"/>
              </w:rPr>
              <w:drawing>
                <wp:inline distT="0" distB="0" distL="0" distR="0">
                  <wp:extent cx="2529191" cy="6107722"/>
                  <wp:effectExtent l="0" t="0" r="0" b="1270"/>
                  <wp:docPr id="6" name="Imagen 6" descr="Imagen que contiene texto, periód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texto, periódico&#10;&#10;Descripción generada automáticamente"/>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45696" cy="6147580"/>
                          </a:xfrm>
                          <a:prstGeom prst="rect">
                            <a:avLst/>
                          </a:prstGeom>
                        </pic:spPr>
                      </pic:pic>
                    </a:graphicData>
                  </a:graphic>
                </wp:inline>
              </w:drawing>
            </w:r>
          </w:p>
        </w:tc>
        <w:tc>
          <w:tcPr>
            <w:tcW w:w="5395" w:type="dxa"/>
          </w:tcPr>
          <w:p w:rsidR="002237D0" w:rsidRPr="00243EFC" w:rsidRDefault="002237D0" w:rsidP="00243EFC">
            <w:pPr>
              <w:jc w:val="both"/>
              <w:rPr>
                <w:rFonts w:ascii="Arial Narrow" w:hAnsi="Arial Narrow"/>
                <w:sz w:val="24"/>
                <w:szCs w:val="24"/>
              </w:rPr>
            </w:pPr>
            <w:r w:rsidRPr="00243EFC">
              <w:rPr>
                <w:rFonts w:ascii="Arial Narrow" w:hAnsi="Arial Narrow"/>
                <w:sz w:val="24"/>
                <w:szCs w:val="24"/>
              </w:rPr>
              <w:t xml:space="preserve">Todo hombre, hasta el más sencillo y quieto, </w:t>
            </w:r>
            <w:r w:rsidR="00243EFC" w:rsidRPr="00243EFC">
              <w:rPr>
                <w:rFonts w:ascii="Arial Narrow" w:hAnsi="Arial Narrow"/>
                <w:sz w:val="24"/>
                <w:szCs w:val="24"/>
              </w:rPr>
              <w:t xml:space="preserve">tiene una vanidad oculta que se manifiesta cuando puede mostrar al mundo una enamorada exótica y que llama la atención. </w:t>
            </w:r>
          </w:p>
          <w:p w:rsidR="00243EFC" w:rsidRPr="00243EFC" w:rsidRDefault="00243EFC" w:rsidP="00243EFC">
            <w:pPr>
              <w:jc w:val="both"/>
              <w:rPr>
                <w:rFonts w:ascii="Arial Narrow" w:hAnsi="Arial Narrow"/>
                <w:sz w:val="24"/>
                <w:szCs w:val="24"/>
              </w:rPr>
            </w:pPr>
            <w:r w:rsidRPr="00243EFC">
              <w:rPr>
                <w:rFonts w:ascii="Arial Narrow" w:hAnsi="Arial Narrow"/>
                <w:sz w:val="24"/>
                <w:szCs w:val="24"/>
              </w:rPr>
              <w:t xml:space="preserve">La boquilla larga y estilizada que deja salir el humo soñoliento de un cigarro rubio, el vestido ajustadísimo que nunca se sabe si fue cosido alrededor del cuerpo o si para introducirlo en él requirió un mágico calzador; las uñas rojas, curvas y tan largas que más parecen garras de pantera apasionada; los zapatos de tacos como hilos que no sostienen, sino que mecen el andar aéreo de su dueña; el peinado que cubre un ojo como una cortina platinada, roja como llama o negra cual ala de cuervo, son algunas de las cualidades femeninas que pueden enloquecer al hombre hasta convertirlo en falderillo de la sofisticada. </w:t>
            </w:r>
          </w:p>
          <w:p w:rsidR="00243EFC" w:rsidRPr="00243EFC" w:rsidRDefault="00243EFC" w:rsidP="00243EFC">
            <w:pPr>
              <w:jc w:val="both"/>
              <w:rPr>
                <w:rFonts w:ascii="Arial Narrow" w:hAnsi="Arial Narrow"/>
                <w:sz w:val="24"/>
                <w:szCs w:val="24"/>
              </w:rPr>
            </w:pPr>
            <w:r w:rsidRPr="00243EFC">
              <w:rPr>
                <w:rFonts w:ascii="Arial Narrow" w:hAnsi="Arial Narrow"/>
                <w:sz w:val="24"/>
                <w:szCs w:val="24"/>
              </w:rPr>
              <w:t xml:space="preserve">Sin embargo, hasta el más rendido de los falderillos se cansa un día. Harto de artificios, el pobre hombre clama por la mujer que puede esconderse detrás de aquellos rizos, uñas, vestidos y boquillas exóticas. Cansado de acompañar a una novia o a una esposa ante la cual le está vedado bostezar o sacarse la chaqueta en días de calor, o tomarse un chupete helado como cualquier mortal, envidiará a los amigos que adoran a una muchacha que no detiene el tránsito ni concentra las miradas de los que lo rodean, pero ante quien, en cambio, no hay que hacer el esfuerzo titánico que significa amar a una sofisticada. </w:t>
            </w:r>
          </w:p>
          <w:p w:rsidR="00243EFC" w:rsidRPr="00243EFC" w:rsidRDefault="00243EFC" w:rsidP="00243EFC">
            <w:pPr>
              <w:jc w:val="both"/>
              <w:rPr>
                <w:rFonts w:ascii="Arial Narrow" w:hAnsi="Arial Narrow"/>
                <w:sz w:val="24"/>
                <w:szCs w:val="24"/>
              </w:rPr>
            </w:pPr>
            <w:r w:rsidRPr="00243EFC">
              <w:rPr>
                <w:rFonts w:ascii="Arial Narrow" w:hAnsi="Arial Narrow"/>
                <w:sz w:val="24"/>
                <w:szCs w:val="24"/>
              </w:rPr>
              <w:t xml:space="preserve">Convenzámonos, amigas lectoras: cuando un varón propone matrimonio, ya está pensando en el idílico momento de leer los diarios en zapatillas y si no les garantizamos su comodidad futura, jamás querrán comprometerse con una Libreta de Familia. </w:t>
            </w:r>
          </w:p>
        </w:tc>
      </w:tr>
    </w:tbl>
    <w:p w:rsidR="002237D0" w:rsidRDefault="002237D0" w:rsidP="002A3D57">
      <w:pPr>
        <w:jc w:val="both"/>
        <w:rPr>
          <w:rFonts w:ascii="Arial Narrow" w:hAnsi="Arial Narrow"/>
          <w:sz w:val="28"/>
          <w:szCs w:val="28"/>
        </w:rPr>
      </w:pPr>
    </w:p>
    <w:p w:rsidR="00243EFC" w:rsidRDefault="00243EFC" w:rsidP="002A3D57">
      <w:pPr>
        <w:jc w:val="both"/>
        <w:rPr>
          <w:rFonts w:ascii="Arial Narrow" w:hAnsi="Arial Narrow"/>
          <w:sz w:val="28"/>
          <w:szCs w:val="28"/>
        </w:rPr>
      </w:pPr>
    </w:p>
    <w:p w:rsidR="00243EFC" w:rsidRDefault="00243EFC" w:rsidP="002A3D57">
      <w:pPr>
        <w:jc w:val="both"/>
        <w:rPr>
          <w:rFonts w:ascii="Arial Narrow" w:hAnsi="Arial Narrow"/>
          <w:sz w:val="28"/>
          <w:szCs w:val="28"/>
        </w:rPr>
      </w:pPr>
    </w:p>
    <w:p w:rsidR="00243EFC" w:rsidRDefault="00243EFC" w:rsidP="002A3D57">
      <w:pPr>
        <w:jc w:val="both"/>
        <w:rPr>
          <w:rFonts w:ascii="Arial Narrow" w:hAnsi="Arial Narrow"/>
          <w:sz w:val="28"/>
          <w:szCs w:val="28"/>
        </w:rPr>
      </w:pPr>
    </w:p>
    <w:p w:rsidR="00243EFC" w:rsidRDefault="00243EFC" w:rsidP="002A3D57">
      <w:pPr>
        <w:jc w:val="both"/>
        <w:rPr>
          <w:rFonts w:ascii="Arial Narrow" w:hAnsi="Arial Narrow"/>
          <w:sz w:val="28"/>
          <w:szCs w:val="28"/>
        </w:rPr>
      </w:pPr>
    </w:p>
    <w:p w:rsidR="00243EFC" w:rsidRDefault="00243EFC" w:rsidP="002A3D57">
      <w:pPr>
        <w:jc w:val="both"/>
        <w:rPr>
          <w:rFonts w:ascii="Arial Narrow" w:hAnsi="Arial Narrow"/>
          <w:sz w:val="28"/>
          <w:szCs w:val="28"/>
        </w:rPr>
      </w:pPr>
    </w:p>
    <w:tbl>
      <w:tblPr>
        <w:tblStyle w:val="Tablaconcuadrcula"/>
        <w:tblW w:w="0" w:type="auto"/>
        <w:tblLook w:val="04A0"/>
      </w:tblPr>
      <w:tblGrid>
        <w:gridCol w:w="5395"/>
        <w:gridCol w:w="5395"/>
      </w:tblGrid>
      <w:tr w:rsidR="00243EFC" w:rsidTr="00B86950">
        <w:tc>
          <w:tcPr>
            <w:tcW w:w="10790" w:type="dxa"/>
            <w:gridSpan w:val="2"/>
          </w:tcPr>
          <w:p w:rsidR="00243EFC" w:rsidRPr="00243EFC" w:rsidRDefault="00243EFC" w:rsidP="00243EFC">
            <w:pPr>
              <w:jc w:val="center"/>
              <w:rPr>
                <w:rFonts w:ascii="Arial Narrow" w:hAnsi="Arial Narrow"/>
                <w:b/>
                <w:bCs/>
                <w:sz w:val="28"/>
                <w:szCs w:val="28"/>
              </w:rPr>
            </w:pPr>
            <w:r w:rsidRPr="00243EFC">
              <w:rPr>
                <w:rFonts w:ascii="Arial Narrow" w:hAnsi="Arial Narrow"/>
                <w:b/>
                <w:bCs/>
                <w:sz w:val="28"/>
                <w:szCs w:val="28"/>
              </w:rPr>
              <w:lastRenderedPageBreak/>
              <w:t>LA HOGAREÑA</w:t>
            </w:r>
          </w:p>
        </w:tc>
      </w:tr>
      <w:tr w:rsidR="00243EFC" w:rsidTr="00243EFC">
        <w:tc>
          <w:tcPr>
            <w:tcW w:w="5395" w:type="dxa"/>
          </w:tcPr>
          <w:p w:rsidR="00243EFC" w:rsidRPr="00243EFC" w:rsidRDefault="00243EFC" w:rsidP="00243EFC">
            <w:pPr>
              <w:jc w:val="center"/>
              <w:rPr>
                <w:rFonts w:ascii="Arial Narrow" w:hAnsi="Arial Narrow"/>
                <w:b/>
                <w:bCs/>
                <w:sz w:val="28"/>
                <w:szCs w:val="28"/>
              </w:rPr>
            </w:pPr>
            <w:r w:rsidRPr="00243EFC">
              <w:rPr>
                <w:rFonts w:ascii="Arial Narrow" w:hAnsi="Arial Narrow"/>
                <w:b/>
                <w:bCs/>
                <w:sz w:val="28"/>
                <w:szCs w:val="28"/>
              </w:rPr>
              <w:t>Original</w:t>
            </w:r>
          </w:p>
        </w:tc>
        <w:tc>
          <w:tcPr>
            <w:tcW w:w="5395" w:type="dxa"/>
          </w:tcPr>
          <w:p w:rsidR="00243EFC" w:rsidRPr="00243EFC" w:rsidRDefault="00243EFC" w:rsidP="00243EFC">
            <w:pPr>
              <w:jc w:val="center"/>
              <w:rPr>
                <w:rFonts w:ascii="Arial Narrow" w:hAnsi="Arial Narrow"/>
                <w:b/>
                <w:bCs/>
                <w:sz w:val="28"/>
                <w:szCs w:val="28"/>
              </w:rPr>
            </w:pPr>
            <w:r w:rsidRPr="00243EFC">
              <w:rPr>
                <w:rFonts w:ascii="Arial Narrow" w:hAnsi="Arial Narrow"/>
                <w:b/>
                <w:bCs/>
                <w:sz w:val="28"/>
                <w:szCs w:val="28"/>
              </w:rPr>
              <w:t>Transcripción</w:t>
            </w:r>
          </w:p>
        </w:tc>
      </w:tr>
      <w:tr w:rsidR="00243EFC" w:rsidTr="00243EFC">
        <w:tc>
          <w:tcPr>
            <w:tcW w:w="5395" w:type="dxa"/>
          </w:tcPr>
          <w:p w:rsidR="00243EFC" w:rsidRDefault="00243EFC" w:rsidP="002A3D57">
            <w:pPr>
              <w:jc w:val="both"/>
              <w:rPr>
                <w:rFonts w:ascii="Arial Narrow" w:hAnsi="Arial Narrow"/>
                <w:sz w:val="28"/>
                <w:szCs w:val="28"/>
              </w:rPr>
            </w:pPr>
            <w:r>
              <w:rPr>
                <w:rFonts w:ascii="Arial Narrow" w:hAnsi="Arial Narrow"/>
                <w:noProof/>
                <w:sz w:val="28"/>
                <w:szCs w:val="28"/>
                <w:lang w:eastAsia="es-CL"/>
              </w:rPr>
              <w:drawing>
                <wp:inline distT="0" distB="0" distL="0" distR="0">
                  <wp:extent cx="2910840" cy="7049461"/>
                  <wp:effectExtent l="0" t="0" r="0" b="0"/>
                  <wp:docPr id="10" name="Imagen 1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10;&#10;Descripción generada automáticamente"/>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13673" cy="7056322"/>
                          </a:xfrm>
                          <a:prstGeom prst="rect">
                            <a:avLst/>
                          </a:prstGeom>
                        </pic:spPr>
                      </pic:pic>
                    </a:graphicData>
                  </a:graphic>
                </wp:inline>
              </w:drawing>
            </w:r>
          </w:p>
        </w:tc>
        <w:tc>
          <w:tcPr>
            <w:tcW w:w="5395" w:type="dxa"/>
          </w:tcPr>
          <w:p w:rsidR="00243EFC" w:rsidRPr="00433E13" w:rsidRDefault="00243EFC" w:rsidP="002A3D57">
            <w:pPr>
              <w:jc w:val="both"/>
              <w:rPr>
                <w:rFonts w:ascii="Arial Narrow" w:hAnsi="Arial Narrow"/>
                <w:sz w:val="24"/>
                <w:szCs w:val="24"/>
              </w:rPr>
            </w:pPr>
            <w:r w:rsidRPr="00433E13">
              <w:rPr>
                <w:rFonts w:ascii="Arial Narrow" w:hAnsi="Arial Narrow"/>
                <w:sz w:val="24"/>
                <w:szCs w:val="24"/>
              </w:rPr>
              <w:t>No hay duda de que nunca es más femenina una mujer que cuando cose a la luz de una lámpara, o cuando plancha la camisa del esposo adorado, o cuando bate</w:t>
            </w:r>
            <w:r w:rsidR="00A856F6" w:rsidRPr="00433E13">
              <w:rPr>
                <w:rFonts w:ascii="Arial Narrow" w:hAnsi="Arial Narrow"/>
                <w:sz w:val="24"/>
                <w:szCs w:val="24"/>
              </w:rPr>
              <w:t xml:space="preserve"> la mezcla que en el horno se transformará en queque sabroso, o cuando con el bebe en la falda y el biberón en la mano da la papa al hijo recién nacido. </w:t>
            </w:r>
          </w:p>
          <w:p w:rsidR="00A856F6" w:rsidRPr="00433E13" w:rsidRDefault="00A856F6" w:rsidP="002A3D57">
            <w:pPr>
              <w:jc w:val="both"/>
              <w:rPr>
                <w:rFonts w:ascii="Arial Narrow" w:hAnsi="Arial Narrow"/>
                <w:sz w:val="24"/>
                <w:szCs w:val="24"/>
              </w:rPr>
            </w:pPr>
            <w:r w:rsidRPr="00433E13">
              <w:rPr>
                <w:rFonts w:ascii="Arial Narrow" w:hAnsi="Arial Narrow"/>
                <w:sz w:val="24"/>
                <w:szCs w:val="24"/>
              </w:rPr>
              <w:t xml:space="preserve">Las labores del sexo son orgullo de todo marido que se precie de viril y bien nacido. </w:t>
            </w:r>
          </w:p>
          <w:p w:rsidR="00A856F6" w:rsidRPr="00433E13" w:rsidRDefault="00A856F6" w:rsidP="002A3D57">
            <w:pPr>
              <w:jc w:val="both"/>
              <w:rPr>
                <w:rFonts w:ascii="Arial Narrow" w:hAnsi="Arial Narrow"/>
                <w:sz w:val="24"/>
                <w:szCs w:val="24"/>
              </w:rPr>
            </w:pPr>
            <w:r w:rsidRPr="00433E13">
              <w:rPr>
                <w:rFonts w:ascii="Arial Narrow" w:hAnsi="Arial Narrow"/>
                <w:sz w:val="24"/>
                <w:szCs w:val="24"/>
              </w:rPr>
              <w:t xml:space="preserve">Pero esas labores del sexo son todas de índole únicamente manual. En su realización no interviene la actividad cerebral, sino en muy escasa proporción. De ahí que la esposa hogareña o la muchacha que se prepara para serlo vaya perdiendo no sólo la agilidad mental, sino también el interés por los hechos que se desarrollan más allá de las cuatros paredes de su hogar. Y de ahí también que más de un marido se haya sentido con la tentación de estrangular a su media naranja cuando, por las tardes, a la hora en que él llega rendido a casita, ella no hace sino comentarle con voz llorona el alza de los precios de las cebollas, la insolencia de las empleadas domésticas o las anormalidades estomacales del bebe que ese día preciso la obligó a cambiarle tres docenas de pañales. </w:t>
            </w:r>
          </w:p>
          <w:p w:rsidR="00A856F6" w:rsidRDefault="00A856F6" w:rsidP="002A3D57">
            <w:pPr>
              <w:jc w:val="both"/>
              <w:rPr>
                <w:rFonts w:ascii="Arial Narrow" w:hAnsi="Arial Narrow"/>
                <w:sz w:val="28"/>
                <w:szCs w:val="28"/>
              </w:rPr>
            </w:pPr>
            <w:r w:rsidRPr="00433E13">
              <w:rPr>
                <w:rFonts w:ascii="Arial Narrow" w:hAnsi="Arial Narrow"/>
                <w:sz w:val="24"/>
                <w:szCs w:val="24"/>
              </w:rPr>
              <w:t xml:space="preserve">Leer los diarios, interesarse por lo que ocurre en el país y en el mundo, buscar la compañía de un buen libro, no dejar pasar un estreno de teatro que encontró acogida entusiasta entre los críticos que merecen fe, frecuentar exposiciones y conciertos, son actividades que no se oponen con las labores del sexo, sino que complementan el encanto de la mujer hogareña, quien, además de la responsabilidad de su casa, tiene la mucho más mayor </w:t>
            </w:r>
            <w:r w:rsidR="00433E13" w:rsidRPr="00433E13">
              <w:rPr>
                <w:rFonts w:ascii="Arial Narrow" w:hAnsi="Arial Narrow"/>
                <w:sz w:val="24"/>
                <w:szCs w:val="24"/>
              </w:rPr>
              <w:t xml:space="preserve">de hacer feliz al hombre que escogió como compañero de toda su vida. </w:t>
            </w:r>
          </w:p>
        </w:tc>
      </w:tr>
    </w:tbl>
    <w:p w:rsidR="00243EFC" w:rsidRDefault="00243EFC" w:rsidP="002A3D57">
      <w:pPr>
        <w:jc w:val="both"/>
        <w:rPr>
          <w:rFonts w:ascii="Arial Narrow" w:hAnsi="Arial Narrow"/>
          <w:sz w:val="28"/>
          <w:szCs w:val="28"/>
        </w:rPr>
      </w:pPr>
    </w:p>
    <w:p w:rsidR="00433E13" w:rsidRDefault="00433E13" w:rsidP="002A3D57">
      <w:pPr>
        <w:jc w:val="both"/>
        <w:rPr>
          <w:rFonts w:ascii="Arial Narrow" w:hAnsi="Arial Narrow"/>
          <w:sz w:val="28"/>
          <w:szCs w:val="28"/>
        </w:rPr>
      </w:pPr>
    </w:p>
    <w:p w:rsidR="00433E13" w:rsidRDefault="00433E13" w:rsidP="002A3D57">
      <w:pPr>
        <w:jc w:val="both"/>
        <w:rPr>
          <w:rFonts w:ascii="Arial Narrow" w:hAnsi="Arial Narrow"/>
          <w:sz w:val="28"/>
          <w:szCs w:val="28"/>
        </w:rPr>
      </w:pPr>
    </w:p>
    <w:p w:rsidR="00433E13" w:rsidRDefault="00433E13" w:rsidP="002A3D57">
      <w:pPr>
        <w:jc w:val="both"/>
        <w:rPr>
          <w:rFonts w:ascii="Arial Narrow" w:hAnsi="Arial Narrow"/>
          <w:sz w:val="28"/>
          <w:szCs w:val="28"/>
        </w:rPr>
      </w:pPr>
    </w:p>
    <w:p w:rsidR="00433E13" w:rsidRDefault="00433E13" w:rsidP="002A3D57">
      <w:pPr>
        <w:jc w:val="both"/>
        <w:rPr>
          <w:rFonts w:ascii="Arial Narrow" w:hAnsi="Arial Narrow"/>
          <w:sz w:val="28"/>
          <w:szCs w:val="28"/>
        </w:rPr>
      </w:pPr>
    </w:p>
    <w:p w:rsidR="00433E13" w:rsidRDefault="00433E13" w:rsidP="002A3D57">
      <w:pPr>
        <w:jc w:val="both"/>
        <w:rPr>
          <w:rFonts w:ascii="Arial Narrow" w:hAnsi="Arial Narrow"/>
          <w:sz w:val="28"/>
          <w:szCs w:val="28"/>
        </w:rPr>
      </w:pPr>
    </w:p>
    <w:p w:rsidR="00433E13" w:rsidRDefault="00433E13" w:rsidP="00433E13"/>
    <w:p w:rsidR="00433E13" w:rsidRDefault="00433E13" w:rsidP="002A3D57">
      <w:pPr>
        <w:jc w:val="both"/>
        <w:rPr>
          <w:rFonts w:ascii="Arial Narrow" w:hAnsi="Arial Narrow"/>
          <w:sz w:val="28"/>
          <w:szCs w:val="28"/>
        </w:rPr>
      </w:pPr>
    </w:p>
    <w:p w:rsidR="00433E13" w:rsidRDefault="00433E13" w:rsidP="00433E13"/>
    <w:tbl>
      <w:tblPr>
        <w:tblStyle w:val="Tablaconcuadrcula"/>
        <w:tblW w:w="0" w:type="auto"/>
        <w:tblLook w:val="04A0"/>
      </w:tblPr>
      <w:tblGrid>
        <w:gridCol w:w="5395"/>
        <w:gridCol w:w="5395"/>
      </w:tblGrid>
      <w:tr w:rsidR="00433E13" w:rsidTr="00433E13">
        <w:tc>
          <w:tcPr>
            <w:tcW w:w="5395" w:type="dxa"/>
          </w:tcPr>
          <w:p w:rsidR="00433E13" w:rsidRPr="00433E13" w:rsidRDefault="00433E13" w:rsidP="00433E13">
            <w:pPr>
              <w:jc w:val="center"/>
              <w:rPr>
                <w:rFonts w:ascii="Arial Narrow" w:hAnsi="Arial Narrow"/>
                <w:b/>
                <w:bCs/>
                <w:sz w:val="28"/>
                <w:szCs w:val="28"/>
              </w:rPr>
            </w:pPr>
            <w:r w:rsidRPr="00433E13">
              <w:rPr>
                <w:rFonts w:ascii="Arial Narrow" w:hAnsi="Arial Narrow"/>
                <w:b/>
                <w:bCs/>
                <w:sz w:val="28"/>
                <w:szCs w:val="28"/>
              </w:rPr>
              <w:t>Imagen 1</w:t>
            </w:r>
          </w:p>
        </w:tc>
        <w:tc>
          <w:tcPr>
            <w:tcW w:w="5395" w:type="dxa"/>
          </w:tcPr>
          <w:p w:rsidR="00433E13" w:rsidRPr="00433E13" w:rsidRDefault="00433E13" w:rsidP="00433E13">
            <w:pPr>
              <w:jc w:val="center"/>
              <w:rPr>
                <w:rFonts w:ascii="Arial Narrow" w:hAnsi="Arial Narrow"/>
                <w:b/>
                <w:bCs/>
                <w:sz w:val="28"/>
                <w:szCs w:val="28"/>
              </w:rPr>
            </w:pPr>
            <w:r w:rsidRPr="00433E13">
              <w:rPr>
                <w:rFonts w:ascii="Arial Narrow" w:hAnsi="Arial Narrow"/>
                <w:b/>
                <w:bCs/>
                <w:sz w:val="28"/>
                <w:szCs w:val="28"/>
              </w:rPr>
              <w:t>Imagen 2</w:t>
            </w:r>
          </w:p>
        </w:tc>
      </w:tr>
      <w:tr w:rsidR="00433E13" w:rsidTr="00433E13">
        <w:tc>
          <w:tcPr>
            <w:tcW w:w="5395" w:type="dxa"/>
          </w:tcPr>
          <w:p w:rsidR="00433E13" w:rsidRDefault="00DD03EB" w:rsidP="002A3D57">
            <w:pPr>
              <w:jc w:val="both"/>
              <w:rPr>
                <w:rFonts w:ascii="Arial Narrow" w:hAnsi="Arial Narrow"/>
                <w:sz w:val="28"/>
                <w:szCs w:val="28"/>
              </w:rPr>
            </w:pPr>
            <w:r>
              <w:fldChar w:fldCharType="begin"/>
            </w:r>
            <w:r w:rsidR="00433E13">
              <w:instrText xml:space="preserve"> INCLUDEPICTURE "https://opcions.org/wp-content/uploads/2019/03/finish.jpg" \* MERGEFORMATINET </w:instrText>
            </w:r>
            <w:r>
              <w:fldChar w:fldCharType="separate"/>
            </w:r>
            <w:r w:rsidR="00433E13">
              <w:rPr>
                <w:noProof/>
                <w:lang w:eastAsia="es-CL"/>
              </w:rPr>
              <w:drawing>
                <wp:inline distT="0" distB="0" distL="0" distR="0">
                  <wp:extent cx="2833067" cy="3968885"/>
                  <wp:effectExtent l="0" t="0" r="0" b="0"/>
                  <wp:docPr id="12" name="Imagen 12" descr="Imagen que contiene persona, niña, tabla, f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persona, niña, tabla, frente&#10;&#10;Descripción generada automáticamente"/>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2267" cy="3995783"/>
                          </a:xfrm>
                          <a:prstGeom prst="rect">
                            <a:avLst/>
                          </a:prstGeom>
                          <a:noFill/>
                          <a:ln>
                            <a:noFill/>
                          </a:ln>
                        </pic:spPr>
                      </pic:pic>
                    </a:graphicData>
                  </a:graphic>
                </wp:inline>
              </w:drawing>
            </w:r>
            <w:r>
              <w:fldChar w:fldCharType="end"/>
            </w:r>
          </w:p>
        </w:tc>
        <w:tc>
          <w:tcPr>
            <w:tcW w:w="5395" w:type="dxa"/>
          </w:tcPr>
          <w:p w:rsidR="00433E13" w:rsidRDefault="00DD03EB" w:rsidP="002A3D57">
            <w:pPr>
              <w:jc w:val="both"/>
              <w:rPr>
                <w:rFonts w:ascii="Arial Narrow" w:hAnsi="Arial Narrow"/>
                <w:sz w:val="28"/>
                <w:szCs w:val="28"/>
              </w:rPr>
            </w:pPr>
            <w:r>
              <w:fldChar w:fldCharType="begin"/>
            </w:r>
            <w:r w:rsidR="00433E13">
              <w:instrText xml:space="preserve"> INCLUDEPICTURE "https://lh3.googleusercontent.com/proxy/z1KrXOp5ufmofytOPilhtu-qrgGGxTi6mFC94KfgPKX0mcFRzr9GqtMHy6ZKnwYkrFrPcZQRuvNVeu2bvbWbInK8zXiHXCUbA-ZHSzd3wkO0gz-c3zzC7A" \* MERGEFORMATINET </w:instrText>
            </w:r>
            <w:r>
              <w:fldChar w:fldCharType="separate"/>
            </w:r>
            <w:r w:rsidR="00433E13">
              <w:rPr>
                <w:noProof/>
                <w:lang w:eastAsia="es-CL"/>
              </w:rPr>
              <w:drawing>
                <wp:inline distT="0" distB="0" distL="0" distR="0">
                  <wp:extent cx="2753125" cy="3969264"/>
                  <wp:effectExtent l="0" t="0" r="3175" b="0"/>
                  <wp:docPr id="13" name="Imagen 13" descr="Rostros publicitarios: Perfume de mujer (famosa) - Revista Mu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stros publicitarios: Perfume de mujer (famosa) - Revista Mujer"/>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2844" cy="3997693"/>
                          </a:xfrm>
                          <a:prstGeom prst="rect">
                            <a:avLst/>
                          </a:prstGeom>
                          <a:noFill/>
                          <a:ln>
                            <a:noFill/>
                          </a:ln>
                        </pic:spPr>
                      </pic:pic>
                    </a:graphicData>
                  </a:graphic>
                </wp:inline>
              </w:drawing>
            </w:r>
            <w:r>
              <w:fldChar w:fldCharType="end"/>
            </w:r>
          </w:p>
        </w:tc>
      </w:tr>
    </w:tbl>
    <w:p w:rsidR="00433E13" w:rsidRDefault="00433E13" w:rsidP="002A3D57">
      <w:pPr>
        <w:jc w:val="both"/>
        <w:rPr>
          <w:rFonts w:ascii="Arial Narrow" w:hAnsi="Arial Narrow"/>
          <w:sz w:val="28"/>
          <w:szCs w:val="28"/>
        </w:rPr>
      </w:pPr>
    </w:p>
    <w:p w:rsidR="00433E13" w:rsidRPr="00433E13" w:rsidRDefault="00433E13" w:rsidP="002A3D57">
      <w:pPr>
        <w:jc w:val="both"/>
        <w:rPr>
          <w:rFonts w:ascii="Arial Narrow" w:hAnsi="Arial Narrow"/>
          <w:b/>
          <w:bCs/>
          <w:sz w:val="28"/>
          <w:szCs w:val="28"/>
        </w:rPr>
      </w:pPr>
      <w:r w:rsidRPr="00433E13">
        <w:rPr>
          <w:rFonts w:ascii="Arial Narrow" w:hAnsi="Arial Narrow"/>
          <w:b/>
          <w:bCs/>
          <w:sz w:val="28"/>
          <w:szCs w:val="28"/>
        </w:rPr>
        <w:t xml:space="preserve">II. Luego de leer los perfiles de “Mujeres ultras modernas” de la revista “Confesiones” publicada en 1960 y al compararlas con las publicidades presentes en la imagen 1 y 2, responde: </w:t>
      </w:r>
    </w:p>
    <w:p w:rsidR="00433E13" w:rsidRPr="00433E13" w:rsidRDefault="00433E13" w:rsidP="002A3D57">
      <w:pPr>
        <w:jc w:val="both"/>
        <w:rPr>
          <w:rFonts w:ascii="Arial Narrow" w:hAnsi="Arial Narrow"/>
          <w:b/>
          <w:bCs/>
          <w:sz w:val="28"/>
          <w:szCs w:val="28"/>
        </w:rPr>
      </w:pPr>
    </w:p>
    <w:p w:rsidR="00433E13" w:rsidRDefault="00433E13" w:rsidP="002A3D57">
      <w:pPr>
        <w:jc w:val="both"/>
        <w:rPr>
          <w:rFonts w:ascii="Arial Narrow" w:hAnsi="Arial Narrow"/>
          <w:b/>
          <w:bCs/>
          <w:sz w:val="28"/>
          <w:szCs w:val="28"/>
        </w:rPr>
      </w:pPr>
      <w:r w:rsidRPr="00433E13">
        <w:rPr>
          <w:rFonts w:ascii="Arial Narrow" w:hAnsi="Arial Narrow"/>
          <w:b/>
          <w:bCs/>
          <w:sz w:val="28"/>
          <w:szCs w:val="28"/>
        </w:rPr>
        <w:t xml:space="preserve">1. ¿Qué elementos o conceptos sobre la mujer aparecen en los perfiles de 1960 y se repiten en la publicidad actual? </w:t>
      </w:r>
    </w:p>
    <w:p w:rsidR="00433E13" w:rsidRPr="00433E13" w:rsidRDefault="00433E13" w:rsidP="00433E13">
      <w:pPr>
        <w:tabs>
          <w:tab w:val="left" w:pos="426"/>
        </w:tabs>
        <w:spacing w:line="276" w:lineRule="auto"/>
        <w:jc w:val="center"/>
        <w:rPr>
          <w:rFonts w:ascii="Arial Narrow" w:hAnsi="Arial Narrow" w:cstheme="minorHAnsi"/>
          <w:b/>
          <w:bCs/>
        </w:rPr>
      </w:pPr>
      <w:r w:rsidRPr="00FE01C5">
        <w:rPr>
          <w:rFonts w:ascii="Arial Narrow" w:hAnsi="Arial Narrow" w:cstheme="minorHAnsi"/>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33E13" w:rsidRPr="00433E13" w:rsidRDefault="00433E13" w:rsidP="002A3D57">
      <w:pPr>
        <w:jc w:val="both"/>
        <w:rPr>
          <w:rFonts w:ascii="Arial Narrow" w:hAnsi="Arial Narrow"/>
          <w:b/>
          <w:bCs/>
          <w:sz w:val="28"/>
          <w:szCs w:val="28"/>
        </w:rPr>
      </w:pPr>
    </w:p>
    <w:p w:rsidR="00433E13" w:rsidRDefault="00433E13" w:rsidP="002A3D57">
      <w:pPr>
        <w:jc w:val="both"/>
        <w:rPr>
          <w:rFonts w:ascii="Arial Narrow" w:hAnsi="Arial Narrow"/>
          <w:b/>
          <w:bCs/>
          <w:sz w:val="28"/>
          <w:szCs w:val="28"/>
        </w:rPr>
      </w:pPr>
      <w:r w:rsidRPr="00433E13">
        <w:rPr>
          <w:rFonts w:ascii="Arial Narrow" w:hAnsi="Arial Narrow"/>
          <w:b/>
          <w:bCs/>
          <w:sz w:val="28"/>
          <w:szCs w:val="28"/>
        </w:rPr>
        <w:t xml:space="preserve">2. ¿Qué elementos crees que ya no existen en la concepción de mujer que tenemos en la actualidad y que sí aparecen en los perfiles de 1960? </w:t>
      </w:r>
    </w:p>
    <w:p w:rsidR="00433E13" w:rsidRDefault="00433E13" w:rsidP="00433E13">
      <w:pPr>
        <w:tabs>
          <w:tab w:val="left" w:pos="426"/>
        </w:tabs>
        <w:spacing w:line="276" w:lineRule="auto"/>
        <w:jc w:val="center"/>
        <w:rPr>
          <w:rFonts w:ascii="Arial Narrow" w:hAnsi="Arial Narrow" w:cstheme="minorHAnsi"/>
          <w:b/>
          <w:bCs/>
        </w:rPr>
      </w:pPr>
      <w:r w:rsidRPr="00FE01C5">
        <w:rPr>
          <w:rFonts w:ascii="Arial Narrow" w:hAnsi="Arial Narrow" w:cstheme="minorHAnsi"/>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33E13" w:rsidRPr="00433E13" w:rsidRDefault="00433E13" w:rsidP="002A3D57">
      <w:pPr>
        <w:jc w:val="both"/>
        <w:rPr>
          <w:rFonts w:ascii="Arial Narrow" w:hAnsi="Arial Narrow"/>
          <w:b/>
          <w:bCs/>
          <w:sz w:val="28"/>
          <w:szCs w:val="28"/>
        </w:rPr>
      </w:pPr>
    </w:p>
    <w:sectPr w:rsidR="00433E13" w:rsidRPr="00433E13" w:rsidSect="002A3D57">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23588"/>
    <w:multiLevelType w:val="hybridMultilevel"/>
    <w:tmpl w:val="BEDEBC40"/>
    <w:lvl w:ilvl="0" w:tplc="3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22124459"/>
    <w:multiLevelType w:val="hybridMultilevel"/>
    <w:tmpl w:val="B8422B66"/>
    <w:lvl w:ilvl="0" w:tplc="6ACA67D4">
      <w:start w:val="1"/>
      <w:numFmt w:val="bullet"/>
      <w:lvlText w:val="•"/>
      <w:lvlJc w:val="left"/>
      <w:pPr>
        <w:tabs>
          <w:tab w:val="num" w:pos="720"/>
        </w:tabs>
        <w:ind w:left="720" w:hanging="360"/>
      </w:pPr>
      <w:rPr>
        <w:rFonts w:ascii="Arial" w:hAnsi="Arial" w:hint="default"/>
      </w:rPr>
    </w:lvl>
    <w:lvl w:ilvl="1" w:tplc="C0D41718" w:tentative="1">
      <w:start w:val="1"/>
      <w:numFmt w:val="bullet"/>
      <w:lvlText w:val="•"/>
      <w:lvlJc w:val="left"/>
      <w:pPr>
        <w:tabs>
          <w:tab w:val="num" w:pos="1440"/>
        </w:tabs>
        <w:ind w:left="1440" w:hanging="360"/>
      </w:pPr>
      <w:rPr>
        <w:rFonts w:ascii="Arial" w:hAnsi="Arial" w:hint="default"/>
      </w:rPr>
    </w:lvl>
    <w:lvl w:ilvl="2" w:tplc="77768768" w:tentative="1">
      <w:start w:val="1"/>
      <w:numFmt w:val="bullet"/>
      <w:lvlText w:val="•"/>
      <w:lvlJc w:val="left"/>
      <w:pPr>
        <w:tabs>
          <w:tab w:val="num" w:pos="2160"/>
        </w:tabs>
        <w:ind w:left="2160" w:hanging="360"/>
      </w:pPr>
      <w:rPr>
        <w:rFonts w:ascii="Arial" w:hAnsi="Arial" w:hint="default"/>
      </w:rPr>
    </w:lvl>
    <w:lvl w:ilvl="3" w:tplc="2AD81D3C" w:tentative="1">
      <w:start w:val="1"/>
      <w:numFmt w:val="bullet"/>
      <w:lvlText w:val="•"/>
      <w:lvlJc w:val="left"/>
      <w:pPr>
        <w:tabs>
          <w:tab w:val="num" w:pos="2880"/>
        </w:tabs>
        <w:ind w:left="2880" w:hanging="360"/>
      </w:pPr>
      <w:rPr>
        <w:rFonts w:ascii="Arial" w:hAnsi="Arial" w:hint="default"/>
      </w:rPr>
    </w:lvl>
    <w:lvl w:ilvl="4" w:tplc="D0307822" w:tentative="1">
      <w:start w:val="1"/>
      <w:numFmt w:val="bullet"/>
      <w:lvlText w:val="•"/>
      <w:lvlJc w:val="left"/>
      <w:pPr>
        <w:tabs>
          <w:tab w:val="num" w:pos="3600"/>
        </w:tabs>
        <w:ind w:left="3600" w:hanging="360"/>
      </w:pPr>
      <w:rPr>
        <w:rFonts w:ascii="Arial" w:hAnsi="Arial" w:hint="default"/>
      </w:rPr>
    </w:lvl>
    <w:lvl w:ilvl="5" w:tplc="0BDC6796" w:tentative="1">
      <w:start w:val="1"/>
      <w:numFmt w:val="bullet"/>
      <w:lvlText w:val="•"/>
      <w:lvlJc w:val="left"/>
      <w:pPr>
        <w:tabs>
          <w:tab w:val="num" w:pos="4320"/>
        </w:tabs>
        <w:ind w:left="4320" w:hanging="360"/>
      </w:pPr>
      <w:rPr>
        <w:rFonts w:ascii="Arial" w:hAnsi="Arial" w:hint="default"/>
      </w:rPr>
    </w:lvl>
    <w:lvl w:ilvl="6" w:tplc="79F07330" w:tentative="1">
      <w:start w:val="1"/>
      <w:numFmt w:val="bullet"/>
      <w:lvlText w:val="•"/>
      <w:lvlJc w:val="left"/>
      <w:pPr>
        <w:tabs>
          <w:tab w:val="num" w:pos="5040"/>
        </w:tabs>
        <w:ind w:left="5040" w:hanging="360"/>
      </w:pPr>
      <w:rPr>
        <w:rFonts w:ascii="Arial" w:hAnsi="Arial" w:hint="default"/>
      </w:rPr>
    </w:lvl>
    <w:lvl w:ilvl="7" w:tplc="9BBE3F50" w:tentative="1">
      <w:start w:val="1"/>
      <w:numFmt w:val="bullet"/>
      <w:lvlText w:val="•"/>
      <w:lvlJc w:val="left"/>
      <w:pPr>
        <w:tabs>
          <w:tab w:val="num" w:pos="5760"/>
        </w:tabs>
        <w:ind w:left="5760" w:hanging="360"/>
      </w:pPr>
      <w:rPr>
        <w:rFonts w:ascii="Arial" w:hAnsi="Arial" w:hint="default"/>
      </w:rPr>
    </w:lvl>
    <w:lvl w:ilvl="8" w:tplc="4AA053A6" w:tentative="1">
      <w:start w:val="1"/>
      <w:numFmt w:val="bullet"/>
      <w:lvlText w:val="•"/>
      <w:lvlJc w:val="left"/>
      <w:pPr>
        <w:tabs>
          <w:tab w:val="num" w:pos="6480"/>
        </w:tabs>
        <w:ind w:left="6480" w:hanging="360"/>
      </w:pPr>
      <w:rPr>
        <w:rFonts w:ascii="Arial" w:hAnsi="Arial" w:hint="default"/>
      </w:rPr>
    </w:lvl>
  </w:abstractNum>
  <w:abstractNum w:abstractNumId="2">
    <w:nsid w:val="23CF7427"/>
    <w:multiLevelType w:val="hybridMultilevel"/>
    <w:tmpl w:val="7FCE9936"/>
    <w:lvl w:ilvl="0" w:tplc="3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513C3A8A"/>
    <w:multiLevelType w:val="hybridMultilevel"/>
    <w:tmpl w:val="1952C984"/>
    <w:lvl w:ilvl="0" w:tplc="440E441A">
      <w:start w:val="1"/>
      <w:numFmt w:val="bullet"/>
      <w:lvlText w:val="•"/>
      <w:lvlJc w:val="left"/>
      <w:pPr>
        <w:tabs>
          <w:tab w:val="num" w:pos="720"/>
        </w:tabs>
        <w:ind w:left="720" w:hanging="360"/>
      </w:pPr>
      <w:rPr>
        <w:rFonts w:ascii="Arial" w:hAnsi="Arial" w:hint="default"/>
      </w:rPr>
    </w:lvl>
    <w:lvl w:ilvl="1" w:tplc="F5A2DAD8" w:tentative="1">
      <w:start w:val="1"/>
      <w:numFmt w:val="bullet"/>
      <w:lvlText w:val="•"/>
      <w:lvlJc w:val="left"/>
      <w:pPr>
        <w:tabs>
          <w:tab w:val="num" w:pos="1440"/>
        </w:tabs>
        <w:ind w:left="1440" w:hanging="360"/>
      </w:pPr>
      <w:rPr>
        <w:rFonts w:ascii="Arial" w:hAnsi="Arial" w:hint="default"/>
      </w:rPr>
    </w:lvl>
    <w:lvl w:ilvl="2" w:tplc="46C20E6E" w:tentative="1">
      <w:start w:val="1"/>
      <w:numFmt w:val="bullet"/>
      <w:lvlText w:val="•"/>
      <w:lvlJc w:val="left"/>
      <w:pPr>
        <w:tabs>
          <w:tab w:val="num" w:pos="2160"/>
        </w:tabs>
        <w:ind w:left="2160" w:hanging="360"/>
      </w:pPr>
      <w:rPr>
        <w:rFonts w:ascii="Arial" w:hAnsi="Arial" w:hint="default"/>
      </w:rPr>
    </w:lvl>
    <w:lvl w:ilvl="3" w:tplc="EEDAC472" w:tentative="1">
      <w:start w:val="1"/>
      <w:numFmt w:val="bullet"/>
      <w:lvlText w:val="•"/>
      <w:lvlJc w:val="left"/>
      <w:pPr>
        <w:tabs>
          <w:tab w:val="num" w:pos="2880"/>
        </w:tabs>
        <w:ind w:left="2880" w:hanging="360"/>
      </w:pPr>
      <w:rPr>
        <w:rFonts w:ascii="Arial" w:hAnsi="Arial" w:hint="default"/>
      </w:rPr>
    </w:lvl>
    <w:lvl w:ilvl="4" w:tplc="0324B3D6" w:tentative="1">
      <w:start w:val="1"/>
      <w:numFmt w:val="bullet"/>
      <w:lvlText w:val="•"/>
      <w:lvlJc w:val="left"/>
      <w:pPr>
        <w:tabs>
          <w:tab w:val="num" w:pos="3600"/>
        </w:tabs>
        <w:ind w:left="3600" w:hanging="360"/>
      </w:pPr>
      <w:rPr>
        <w:rFonts w:ascii="Arial" w:hAnsi="Arial" w:hint="default"/>
      </w:rPr>
    </w:lvl>
    <w:lvl w:ilvl="5" w:tplc="88E06AA6" w:tentative="1">
      <w:start w:val="1"/>
      <w:numFmt w:val="bullet"/>
      <w:lvlText w:val="•"/>
      <w:lvlJc w:val="left"/>
      <w:pPr>
        <w:tabs>
          <w:tab w:val="num" w:pos="4320"/>
        </w:tabs>
        <w:ind w:left="4320" w:hanging="360"/>
      </w:pPr>
      <w:rPr>
        <w:rFonts w:ascii="Arial" w:hAnsi="Arial" w:hint="default"/>
      </w:rPr>
    </w:lvl>
    <w:lvl w:ilvl="6" w:tplc="EF588360" w:tentative="1">
      <w:start w:val="1"/>
      <w:numFmt w:val="bullet"/>
      <w:lvlText w:val="•"/>
      <w:lvlJc w:val="left"/>
      <w:pPr>
        <w:tabs>
          <w:tab w:val="num" w:pos="5040"/>
        </w:tabs>
        <w:ind w:left="5040" w:hanging="360"/>
      </w:pPr>
      <w:rPr>
        <w:rFonts w:ascii="Arial" w:hAnsi="Arial" w:hint="default"/>
      </w:rPr>
    </w:lvl>
    <w:lvl w:ilvl="7" w:tplc="64F0DFAA" w:tentative="1">
      <w:start w:val="1"/>
      <w:numFmt w:val="bullet"/>
      <w:lvlText w:val="•"/>
      <w:lvlJc w:val="left"/>
      <w:pPr>
        <w:tabs>
          <w:tab w:val="num" w:pos="5760"/>
        </w:tabs>
        <w:ind w:left="5760" w:hanging="360"/>
      </w:pPr>
      <w:rPr>
        <w:rFonts w:ascii="Arial" w:hAnsi="Arial" w:hint="default"/>
      </w:rPr>
    </w:lvl>
    <w:lvl w:ilvl="8" w:tplc="104452AA" w:tentative="1">
      <w:start w:val="1"/>
      <w:numFmt w:val="bullet"/>
      <w:lvlText w:val="•"/>
      <w:lvlJc w:val="left"/>
      <w:pPr>
        <w:tabs>
          <w:tab w:val="num" w:pos="6480"/>
        </w:tabs>
        <w:ind w:left="6480" w:hanging="360"/>
      </w:pPr>
      <w:rPr>
        <w:rFonts w:ascii="Arial" w:hAnsi="Arial" w:hint="default"/>
      </w:rPr>
    </w:lvl>
  </w:abstractNum>
  <w:abstractNum w:abstractNumId="4">
    <w:nsid w:val="721B3AAE"/>
    <w:multiLevelType w:val="hybridMultilevel"/>
    <w:tmpl w:val="C798CF38"/>
    <w:lvl w:ilvl="0" w:tplc="163C5F1A">
      <w:start w:val="1"/>
      <w:numFmt w:val="bullet"/>
      <w:lvlText w:val="•"/>
      <w:lvlJc w:val="left"/>
      <w:pPr>
        <w:tabs>
          <w:tab w:val="num" w:pos="720"/>
        </w:tabs>
        <w:ind w:left="720" w:hanging="360"/>
      </w:pPr>
      <w:rPr>
        <w:rFonts w:ascii="Arial" w:hAnsi="Arial" w:hint="default"/>
      </w:rPr>
    </w:lvl>
    <w:lvl w:ilvl="1" w:tplc="EB12B39C" w:tentative="1">
      <w:start w:val="1"/>
      <w:numFmt w:val="bullet"/>
      <w:lvlText w:val="•"/>
      <w:lvlJc w:val="left"/>
      <w:pPr>
        <w:tabs>
          <w:tab w:val="num" w:pos="1440"/>
        </w:tabs>
        <w:ind w:left="1440" w:hanging="360"/>
      </w:pPr>
      <w:rPr>
        <w:rFonts w:ascii="Arial" w:hAnsi="Arial" w:hint="default"/>
      </w:rPr>
    </w:lvl>
    <w:lvl w:ilvl="2" w:tplc="02421EA8" w:tentative="1">
      <w:start w:val="1"/>
      <w:numFmt w:val="bullet"/>
      <w:lvlText w:val="•"/>
      <w:lvlJc w:val="left"/>
      <w:pPr>
        <w:tabs>
          <w:tab w:val="num" w:pos="2160"/>
        </w:tabs>
        <w:ind w:left="2160" w:hanging="360"/>
      </w:pPr>
      <w:rPr>
        <w:rFonts w:ascii="Arial" w:hAnsi="Arial" w:hint="default"/>
      </w:rPr>
    </w:lvl>
    <w:lvl w:ilvl="3" w:tplc="5734C7B8" w:tentative="1">
      <w:start w:val="1"/>
      <w:numFmt w:val="bullet"/>
      <w:lvlText w:val="•"/>
      <w:lvlJc w:val="left"/>
      <w:pPr>
        <w:tabs>
          <w:tab w:val="num" w:pos="2880"/>
        </w:tabs>
        <w:ind w:left="2880" w:hanging="360"/>
      </w:pPr>
      <w:rPr>
        <w:rFonts w:ascii="Arial" w:hAnsi="Arial" w:hint="default"/>
      </w:rPr>
    </w:lvl>
    <w:lvl w:ilvl="4" w:tplc="597C86F6" w:tentative="1">
      <w:start w:val="1"/>
      <w:numFmt w:val="bullet"/>
      <w:lvlText w:val="•"/>
      <w:lvlJc w:val="left"/>
      <w:pPr>
        <w:tabs>
          <w:tab w:val="num" w:pos="3600"/>
        </w:tabs>
        <w:ind w:left="3600" w:hanging="360"/>
      </w:pPr>
      <w:rPr>
        <w:rFonts w:ascii="Arial" w:hAnsi="Arial" w:hint="default"/>
      </w:rPr>
    </w:lvl>
    <w:lvl w:ilvl="5" w:tplc="FD2C2DB8" w:tentative="1">
      <w:start w:val="1"/>
      <w:numFmt w:val="bullet"/>
      <w:lvlText w:val="•"/>
      <w:lvlJc w:val="left"/>
      <w:pPr>
        <w:tabs>
          <w:tab w:val="num" w:pos="4320"/>
        </w:tabs>
        <w:ind w:left="4320" w:hanging="360"/>
      </w:pPr>
      <w:rPr>
        <w:rFonts w:ascii="Arial" w:hAnsi="Arial" w:hint="default"/>
      </w:rPr>
    </w:lvl>
    <w:lvl w:ilvl="6" w:tplc="3FB4522C" w:tentative="1">
      <w:start w:val="1"/>
      <w:numFmt w:val="bullet"/>
      <w:lvlText w:val="•"/>
      <w:lvlJc w:val="left"/>
      <w:pPr>
        <w:tabs>
          <w:tab w:val="num" w:pos="5040"/>
        </w:tabs>
        <w:ind w:left="5040" w:hanging="360"/>
      </w:pPr>
      <w:rPr>
        <w:rFonts w:ascii="Arial" w:hAnsi="Arial" w:hint="default"/>
      </w:rPr>
    </w:lvl>
    <w:lvl w:ilvl="7" w:tplc="DA6023E0" w:tentative="1">
      <w:start w:val="1"/>
      <w:numFmt w:val="bullet"/>
      <w:lvlText w:val="•"/>
      <w:lvlJc w:val="left"/>
      <w:pPr>
        <w:tabs>
          <w:tab w:val="num" w:pos="5760"/>
        </w:tabs>
        <w:ind w:left="5760" w:hanging="360"/>
      </w:pPr>
      <w:rPr>
        <w:rFonts w:ascii="Arial" w:hAnsi="Arial" w:hint="default"/>
      </w:rPr>
    </w:lvl>
    <w:lvl w:ilvl="8" w:tplc="94EE0E9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2A3D57"/>
    <w:rsid w:val="0007714B"/>
    <w:rsid w:val="000960CD"/>
    <w:rsid w:val="001133E5"/>
    <w:rsid w:val="002237D0"/>
    <w:rsid w:val="00243EFC"/>
    <w:rsid w:val="002800C7"/>
    <w:rsid w:val="002A3D57"/>
    <w:rsid w:val="003A2FB7"/>
    <w:rsid w:val="00430750"/>
    <w:rsid w:val="00433E13"/>
    <w:rsid w:val="00453D38"/>
    <w:rsid w:val="00472BBE"/>
    <w:rsid w:val="0053339C"/>
    <w:rsid w:val="00546004"/>
    <w:rsid w:val="005D7D8C"/>
    <w:rsid w:val="0062041D"/>
    <w:rsid w:val="00A856F6"/>
    <w:rsid w:val="00CD038A"/>
    <w:rsid w:val="00DA300C"/>
    <w:rsid w:val="00DD03EB"/>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3D57"/>
    <w:rPr>
      <w:rFonts w:ascii="Times New Roman" w:eastAsia="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unhideWhenUsed/>
    <w:rsid w:val="002A3D57"/>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A3D57"/>
    <w:pPr>
      <w:spacing w:before="100" w:beforeAutospacing="1" w:after="100" w:afterAutospacing="1"/>
    </w:pPr>
  </w:style>
  <w:style w:type="paragraph" w:styleId="Prrafodelista">
    <w:name w:val="List Paragraph"/>
    <w:basedOn w:val="Normal"/>
    <w:uiPriority w:val="34"/>
    <w:qFormat/>
    <w:rsid w:val="002A3D57"/>
    <w:pPr>
      <w:spacing w:line="276" w:lineRule="auto"/>
      <w:ind w:left="720"/>
      <w:contextualSpacing/>
    </w:pPr>
    <w:rPr>
      <w:rFonts w:asciiTheme="minorHAnsi" w:eastAsiaTheme="minorHAnsi" w:hAnsiTheme="minorHAnsi" w:cstheme="minorBidi"/>
      <w:sz w:val="22"/>
      <w:szCs w:val="22"/>
      <w:lang w:val="es-ES" w:eastAsia="en-US"/>
    </w:rPr>
  </w:style>
  <w:style w:type="paragraph" w:styleId="Textodeglobo">
    <w:name w:val="Balloon Text"/>
    <w:basedOn w:val="Normal"/>
    <w:link w:val="TextodegloboCar"/>
    <w:uiPriority w:val="99"/>
    <w:semiHidden/>
    <w:unhideWhenUsed/>
    <w:rsid w:val="0053339C"/>
    <w:rPr>
      <w:rFonts w:ascii="Tahoma" w:hAnsi="Tahoma" w:cs="Tahoma"/>
      <w:sz w:val="16"/>
      <w:szCs w:val="16"/>
    </w:rPr>
  </w:style>
  <w:style w:type="character" w:customStyle="1" w:styleId="TextodegloboCar">
    <w:name w:val="Texto de globo Car"/>
    <w:basedOn w:val="Fuentedeprrafopredeter"/>
    <w:link w:val="Textodeglobo"/>
    <w:uiPriority w:val="99"/>
    <w:semiHidden/>
    <w:rsid w:val="0053339C"/>
    <w:rPr>
      <w:rFonts w:ascii="Tahoma" w:eastAsia="Times New Roman" w:hAnsi="Tahoma" w:cs="Tahoma"/>
      <w:sz w:val="16"/>
      <w:szCs w:val="16"/>
      <w:lang w:eastAsia="es-ES_tradnl"/>
    </w:rPr>
  </w:style>
</w:styles>
</file>

<file path=word/webSettings.xml><?xml version="1.0" encoding="utf-8"?>
<w:webSettings xmlns:r="http://schemas.openxmlformats.org/officeDocument/2006/relationships" xmlns:w="http://schemas.openxmlformats.org/wordprocessingml/2006/main">
  <w:divs>
    <w:div w:id="251550838">
      <w:bodyDiv w:val="1"/>
      <w:marLeft w:val="0"/>
      <w:marRight w:val="0"/>
      <w:marTop w:val="0"/>
      <w:marBottom w:val="0"/>
      <w:divBdr>
        <w:top w:val="none" w:sz="0" w:space="0" w:color="auto"/>
        <w:left w:val="none" w:sz="0" w:space="0" w:color="auto"/>
        <w:bottom w:val="none" w:sz="0" w:space="0" w:color="auto"/>
        <w:right w:val="none" w:sz="0" w:space="0" w:color="auto"/>
      </w:divBdr>
      <w:divsChild>
        <w:div w:id="791097469">
          <w:marLeft w:val="360"/>
          <w:marRight w:val="0"/>
          <w:marTop w:val="200"/>
          <w:marBottom w:val="0"/>
          <w:divBdr>
            <w:top w:val="none" w:sz="0" w:space="0" w:color="auto"/>
            <w:left w:val="none" w:sz="0" w:space="0" w:color="auto"/>
            <w:bottom w:val="none" w:sz="0" w:space="0" w:color="auto"/>
            <w:right w:val="none" w:sz="0" w:space="0" w:color="auto"/>
          </w:divBdr>
        </w:div>
        <w:div w:id="1468431646">
          <w:marLeft w:val="360"/>
          <w:marRight w:val="0"/>
          <w:marTop w:val="200"/>
          <w:marBottom w:val="0"/>
          <w:divBdr>
            <w:top w:val="none" w:sz="0" w:space="0" w:color="auto"/>
            <w:left w:val="none" w:sz="0" w:space="0" w:color="auto"/>
            <w:bottom w:val="none" w:sz="0" w:space="0" w:color="auto"/>
            <w:right w:val="none" w:sz="0" w:space="0" w:color="auto"/>
          </w:divBdr>
        </w:div>
      </w:divsChild>
    </w:div>
    <w:div w:id="365639337">
      <w:bodyDiv w:val="1"/>
      <w:marLeft w:val="0"/>
      <w:marRight w:val="0"/>
      <w:marTop w:val="0"/>
      <w:marBottom w:val="0"/>
      <w:divBdr>
        <w:top w:val="none" w:sz="0" w:space="0" w:color="auto"/>
        <w:left w:val="none" w:sz="0" w:space="0" w:color="auto"/>
        <w:bottom w:val="none" w:sz="0" w:space="0" w:color="auto"/>
        <w:right w:val="none" w:sz="0" w:space="0" w:color="auto"/>
      </w:divBdr>
    </w:div>
    <w:div w:id="1284725198">
      <w:bodyDiv w:val="1"/>
      <w:marLeft w:val="0"/>
      <w:marRight w:val="0"/>
      <w:marTop w:val="0"/>
      <w:marBottom w:val="0"/>
      <w:divBdr>
        <w:top w:val="none" w:sz="0" w:space="0" w:color="auto"/>
        <w:left w:val="none" w:sz="0" w:space="0" w:color="auto"/>
        <w:bottom w:val="none" w:sz="0" w:space="0" w:color="auto"/>
        <w:right w:val="none" w:sz="0" w:space="0" w:color="auto"/>
      </w:divBdr>
      <w:divsChild>
        <w:div w:id="824249066">
          <w:marLeft w:val="360"/>
          <w:marRight w:val="0"/>
          <w:marTop w:val="200"/>
          <w:marBottom w:val="0"/>
          <w:divBdr>
            <w:top w:val="none" w:sz="0" w:space="0" w:color="auto"/>
            <w:left w:val="none" w:sz="0" w:space="0" w:color="auto"/>
            <w:bottom w:val="none" w:sz="0" w:space="0" w:color="auto"/>
            <w:right w:val="none" w:sz="0" w:space="0" w:color="auto"/>
          </w:divBdr>
        </w:div>
        <w:div w:id="1036080156">
          <w:marLeft w:val="360"/>
          <w:marRight w:val="0"/>
          <w:marTop w:val="200"/>
          <w:marBottom w:val="0"/>
          <w:divBdr>
            <w:top w:val="none" w:sz="0" w:space="0" w:color="auto"/>
            <w:left w:val="none" w:sz="0" w:space="0" w:color="auto"/>
            <w:bottom w:val="none" w:sz="0" w:space="0" w:color="auto"/>
            <w:right w:val="none" w:sz="0" w:space="0" w:color="auto"/>
          </w:divBdr>
        </w:div>
      </w:divsChild>
    </w:div>
    <w:div w:id="1610120364">
      <w:bodyDiv w:val="1"/>
      <w:marLeft w:val="0"/>
      <w:marRight w:val="0"/>
      <w:marTop w:val="0"/>
      <w:marBottom w:val="0"/>
      <w:divBdr>
        <w:top w:val="none" w:sz="0" w:space="0" w:color="auto"/>
        <w:left w:val="none" w:sz="0" w:space="0" w:color="auto"/>
        <w:bottom w:val="none" w:sz="0" w:space="0" w:color="auto"/>
        <w:right w:val="none" w:sz="0" w:space="0" w:color="auto"/>
      </w:divBdr>
    </w:div>
    <w:div w:id="1681540441">
      <w:bodyDiv w:val="1"/>
      <w:marLeft w:val="0"/>
      <w:marRight w:val="0"/>
      <w:marTop w:val="0"/>
      <w:marBottom w:val="0"/>
      <w:divBdr>
        <w:top w:val="none" w:sz="0" w:space="0" w:color="auto"/>
        <w:left w:val="none" w:sz="0" w:space="0" w:color="auto"/>
        <w:bottom w:val="none" w:sz="0" w:space="0" w:color="auto"/>
        <w:right w:val="none" w:sz="0" w:space="0" w:color="auto"/>
      </w:divBdr>
      <w:divsChild>
        <w:div w:id="2057390924">
          <w:marLeft w:val="547"/>
          <w:marRight w:val="0"/>
          <w:marTop w:val="0"/>
          <w:marBottom w:val="0"/>
          <w:divBdr>
            <w:top w:val="none" w:sz="0" w:space="0" w:color="auto"/>
            <w:left w:val="none" w:sz="0" w:space="0" w:color="auto"/>
            <w:bottom w:val="none" w:sz="0" w:space="0" w:color="auto"/>
            <w:right w:val="none" w:sz="0" w:space="0" w:color="auto"/>
          </w:divBdr>
        </w:div>
        <w:div w:id="1464078777">
          <w:marLeft w:val="547"/>
          <w:marRight w:val="0"/>
          <w:marTop w:val="0"/>
          <w:marBottom w:val="0"/>
          <w:divBdr>
            <w:top w:val="none" w:sz="0" w:space="0" w:color="auto"/>
            <w:left w:val="none" w:sz="0" w:space="0" w:color="auto"/>
            <w:bottom w:val="none" w:sz="0" w:space="0" w:color="auto"/>
            <w:right w:val="none" w:sz="0" w:space="0" w:color="auto"/>
          </w:divBdr>
        </w:div>
      </w:divsChild>
    </w:div>
    <w:div w:id="1719284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1409</Words>
  <Characters>7751</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14091</dc:creator>
  <cp:lastModifiedBy>Eugenia</cp:lastModifiedBy>
  <cp:revision>3</cp:revision>
  <dcterms:created xsi:type="dcterms:W3CDTF">2020-09-02T22:22:00Z</dcterms:created>
  <dcterms:modified xsi:type="dcterms:W3CDTF">2020-09-02T22:32:00Z</dcterms:modified>
</cp:coreProperties>
</file>