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6" w:rsidRDefault="00EE47F6" w:rsidP="00D468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</w:p>
    <w:p w:rsidR="00EE47F6" w:rsidRPr="00921791" w:rsidRDefault="008E68DC" w:rsidP="00EE47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F6" w:rsidRPr="00921791" w:rsidRDefault="00EE47F6" w:rsidP="00EE47F6">
      <w:pPr>
        <w:rPr>
          <w:rFonts w:ascii="Arial" w:hAnsi="Arial" w:cs="Arial"/>
        </w:rPr>
      </w:pPr>
    </w:p>
    <w:p w:rsidR="00EE47F6" w:rsidRDefault="00EE47F6" w:rsidP="00EE47F6">
      <w:pPr>
        <w:jc w:val="center"/>
        <w:rPr>
          <w:rFonts w:ascii="Arial" w:hAnsi="Arial" w:cs="Arial"/>
          <w:b/>
        </w:rPr>
      </w:pPr>
    </w:p>
    <w:p w:rsidR="00EE47F6" w:rsidRPr="003C6F2B" w:rsidRDefault="00EE47F6" w:rsidP="00EE47F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EE47F6" w:rsidRPr="003C6F2B" w:rsidRDefault="00EE47F6" w:rsidP="00EE47F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EE47F6" w:rsidRDefault="00EE47F6" w:rsidP="00EE47F6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EE47F6" w:rsidRPr="008200D1" w:rsidRDefault="009D1A22" w:rsidP="00EE47F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160020</wp:posOffset>
                </wp:positionV>
                <wp:extent cx="6821805" cy="3381375"/>
                <wp:effectExtent l="0" t="0" r="17145" b="28575"/>
                <wp:wrapThrough wrapText="bothSides">
                  <wp:wrapPolygon edited="0">
                    <wp:start x="1267" y="0"/>
                    <wp:lineTo x="905" y="243"/>
                    <wp:lineTo x="60" y="1582"/>
                    <wp:lineTo x="0" y="2799"/>
                    <wp:lineTo x="0" y="19714"/>
                    <wp:lineTo x="784" y="21417"/>
                    <wp:lineTo x="1206" y="21661"/>
                    <wp:lineTo x="1267" y="21661"/>
                    <wp:lineTo x="20388" y="21661"/>
                    <wp:lineTo x="20810" y="21417"/>
                    <wp:lineTo x="21594" y="19714"/>
                    <wp:lineTo x="21594" y="2555"/>
                    <wp:lineTo x="21534" y="1582"/>
                    <wp:lineTo x="20689" y="243"/>
                    <wp:lineTo x="20327" y="0"/>
                    <wp:lineTo x="1267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7F6" w:rsidRDefault="00BA012A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EE47F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EE47F6" w:rsidRPr="00D401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Módulo : 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Automatización</w:t>
                            </w:r>
                            <w:r w:rsidR="00E91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y Detección de fallas</w:t>
                            </w:r>
                            <w:r w:rsidR="00EE47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47F6" w:rsidRPr="00F45A39" w:rsidRDefault="0049170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3908F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PLC y  </w:t>
                            </w:r>
                            <w:r w:rsidR="000621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Señal</w:t>
                            </w:r>
                            <w:r w:rsidR="003908F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07F2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Alterna”</w:t>
                            </w:r>
                          </w:p>
                          <w:p w:rsidR="00EE47F6" w:rsidRDefault="00EE47F6" w:rsidP="00EE47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47F6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4°B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EE47F6" w:rsidRPr="00F45A39" w:rsidRDefault="00EE47F6" w:rsidP="00EE4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EE47F6" w:rsidRPr="00EE47F6" w:rsidRDefault="00EE47F6" w:rsidP="00EE4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Objetivos</w:t>
                            </w:r>
                            <w:r w:rsidRPr="0039472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450B2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>-    Transformar compuertas lógicas a</w:t>
                            </w:r>
                            <w:r w:rsidRPr="00EE47F6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ladder</w:t>
                            </w:r>
                          </w:p>
                          <w:p w:rsidR="00EE47F6" w:rsidRPr="00EE47F6" w:rsidRDefault="00E450B2" w:rsidP="00EE47F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Calcular  parámetros de una  </w:t>
                            </w:r>
                            <w:r w:rsidR="0099120D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Señal </w:t>
                            </w:r>
                            <w:r w:rsidR="003908FA">
                              <w:rPr>
                                <w:rFonts w:ascii="Arial-BoldMT" w:hAnsi="Arial-BoldMT" w:cs="Arial-BoldMT"/>
                                <w:bCs/>
                                <w:sz w:val="28"/>
                                <w:szCs w:val="28"/>
                              </w:rPr>
                              <w:t xml:space="preserve"> Alterna</w:t>
                            </w:r>
                          </w:p>
                          <w:p w:rsidR="00EE47F6" w:rsidRPr="00861EC7" w:rsidRDefault="00EE47F6" w:rsidP="00EE47F6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35.8pt;margin-top:12.6pt;width:537.15pt;height:2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" strokeweight="1.5pt">
                <v:textbox>
                  <w:txbxContent>
                    <w:p w:rsidR="00EE47F6" w:rsidRDefault="00BA012A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EE47F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EE47F6" w:rsidRPr="00D401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Módulo : 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Automatización</w:t>
                      </w:r>
                      <w:r w:rsidR="00E91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y Detección de fallas</w:t>
                      </w:r>
                      <w:r w:rsidR="00EE47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47F6" w:rsidRPr="00F45A39" w:rsidRDefault="0049170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3908FA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PLC y  </w:t>
                      </w:r>
                      <w:r w:rsidR="00062120">
                        <w:rPr>
                          <w:rFonts w:ascii="Arial" w:hAnsi="Arial" w:cs="Arial"/>
                          <w:b/>
                          <w:szCs w:val="20"/>
                        </w:rPr>
                        <w:t>Señal</w:t>
                      </w:r>
                      <w:r w:rsidR="003908FA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07F27">
                        <w:rPr>
                          <w:rFonts w:ascii="Arial" w:hAnsi="Arial" w:cs="Arial"/>
                          <w:b/>
                          <w:szCs w:val="20"/>
                        </w:rPr>
                        <w:t>Alterna”</w:t>
                      </w:r>
                    </w:p>
                    <w:p w:rsidR="00EE47F6" w:rsidRDefault="00EE47F6" w:rsidP="00EE47F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E47F6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4°B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EE47F6" w:rsidRPr="00F45A39" w:rsidRDefault="00EE47F6" w:rsidP="00EE47F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EE47F6" w:rsidRPr="00EE47F6" w:rsidRDefault="00EE47F6" w:rsidP="00EE4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       Objetivos</w:t>
                      </w:r>
                      <w:r w:rsidRPr="0039472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450B2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>-    Transformar compuertas lógicas a</w:t>
                      </w:r>
                      <w:r w:rsidRPr="00EE47F6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ladder</w:t>
                      </w:r>
                    </w:p>
                    <w:p w:rsidR="00EE47F6" w:rsidRPr="00EE47F6" w:rsidRDefault="00E450B2" w:rsidP="00EE47F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Calcular  parámetros de una  </w:t>
                      </w:r>
                      <w:r w:rsidR="0099120D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Señal </w:t>
                      </w:r>
                      <w:r w:rsidR="003908FA">
                        <w:rPr>
                          <w:rFonts w:ascii="Arial-BoldMT" w:hAnsi="Arial-BoldMT" w:cs="Arial-BoldMT"/>
                          <w:bCs/>
                          <w:sz w:val="28"/>
                          <w:szCs w:val="28"/>
                        </w:rPr>
                        <w:t xml:space="preserve"> Alterna</w:t>
                      </w:r>
                    </w:p>
                    <w:p w:rsidR="00EE47F6" w:rsidRPr="00861EC7" w:rsidRDefault="00EE47F6" w:rsidP="00EE47F6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E47F6" w:rsidRPr="008200D1" w:rsidRDefault="00EE47F6" w:rsidP="00EE47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4E5A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 xml:space="preserve">La siguiente guía debes imprimirla  o copiarla,  para desarrollarla y pegarla en </w:t>
      </w:r>
      <w:r>
        <w:rPr>
          <w:rFonts w:ascii="Verdana" w:hAnsi="Verdana"/>
          <w:b/>
          <w:i/>
          <w:shd w:val="clear" w:color="auto" w:fill="FFFFFF"/>
        </w:rPr>
        <w:t>el cuaderno de Montaje de Equipos Industriales.</w:t>
      </w:r>
    </w:p>
    <w:p w:rsidR="00EE47F6" w:rsidRPr="00EE47F6" w:rsidRDefault="00EE47F6" w:rsidP="00EE47F6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</w:p>
    <w:p w:rsidR="00D24E5A" w:rsidRDefault="00D24E5A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</w:t>
      </w:r>
      <w:r w:rsidR="008E68DC">
        <w:rPr>
          <w:noProof/>
          <w:lang w:eastAsia="es-CL"/>
        </w:rPr>
        <w:drawing>
          <wp:inline distT="0" distB="0" distL="0" distR="0">
            <wp:extent cx="2524125" cy="2933700"/>
            <wp:effectExtent l="19050" t="0" r="9525" b="0"/>
            <wp:docPr id="1" name="Imagen 1" descr="https://cl.wiautomation.com/98742-large_default/EASY820D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cl.wiautomation.com/98742-large_default/EASY820DCR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</w:p>
    <w:p w:rsidR="00EE47F6" w:rsidRDefault="00EE47F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B138D" w:rsidRDefault="00637194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lastRenderedPageBreak/>
        <w:t>Tabla de símbolo  de compuertas lógicas y su sentencia ladder</w:t>
      </w:r>
    </w:p>
    <w:p w:rsidR="00CB138D" w:rsidRP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 w:rsidRPr="00CB138D">
        <w:rPr>
          <w:rFonts w:ascii="Arial-BoldMT" w:hAnsi="Arial-BoldMT" w:cs="Arial-BoldMT"/>
          <w:bCs/>
          <w:sz w:val="28"/>
          <w:szCs w:val="28"/>
        </w:rPr>
        <w:object w:dxaOrig="7215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0.75pt" o:ole="">
            <v:imagedata r:id="rId11" o:title=""/>
          </v:shape>
          <o:OLEObject Type="Embed" ProgID="PowerPoint.Slide.12" ShapeID="_x0000_i1025" DrawAspect="Content" ObjectID="_1659437783" r:id="rId12"/>
        </w:object>
      </w:r>
    </w:p>
    <w:p w:rsidR="00CB138D" w:rsidRDefault="00CB138D" w:rsidP="00CB138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La tabla anterior resume lo visto en la guías anteriores, donde hemos visto las sentencias ladder correspondiente a las diferentes compuertas lógicas que utilizamos en sistemas digitales. 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Pr="00FF188C" w:rsidRDefault="00493C0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>Esta vez veremos el siguiente circuito: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CB138D" w:rsidRDefault="007E4741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5610225" cy="2266950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Tenemos las siguientes compuertas: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2 Not</w:t>
      </w:r>
      <w:r w:rsidR="00FF5D1D">
        <w:rPr>
          <w:rFonts w:ascii="Arial-BoldMT" w:hAnsi="Arial-BoldMT" w:cs="Arial-BoldMT"/>
          <w:bCs/>
          <w:sz w:val="28"/>
          <w:szCs w:val="28"/>
        </w:rPr>
        <w:t>, 2 Or y una And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El resultado según la ecuación de boole es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FF5D1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2724150" cy="619125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Reemplazando todas las combinaciones</w:t>
      </w:r>
      <w:r w:rsidR="00FF5D1D">
        <w:rPr>
          <w:rFonts w:ascii="Arial-BoldMT" w:hAnsi="Arial-BoldMT" w:cs="Arial-BoldMT"/>
          <w:bCs/>
          <w:sz w:val="28"/>
          <w:szCs w:val="28"/>
        </w:rPr>
        <w:t xml:space="preserve"> de la tabla de verdad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00 = </w:t>
      </w:r>
      <w:r w:rsidR="00FF5D1D">
        <w:rPr>
          <w:rFonts w:ascii="Arial-BoldMT" w:hAnsi="Arial-BoldMT" w:cs="Arial-BoldMT"/>
          <w:bCs/>
          <w:sz w:val="28"/>
          <w:szCs w:val="28"/>
        </w:rPr>
        <w:t>(1+0) x (0+1) = 1</w:t>
      </w: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01 = </w:t>
      </w:r>
      <w:r w:rsidR="00FF5D1D">
        <w:rPr>
          <w:rFonts w:ascii="Arial-BoldMT" w:hAnsi="Arial-BoldMT" w:cs="Arial-BoldMT"/>
          <w:bCs/>
          <w:sz w:val="28"/>
          <w:szCs w:val="28"/>
        </w:rPr>
        <w:t>(1+1) x (0+0) = 0</w:t>
      </w:r>
    </w:p>
    <w:p w:rsidR="00922117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10 = </w:t>
      </w:r>
      <w:r w:rsidR="00FF5D1D">
        <w:rPr>
          <w:rFonts w:ascii="Arial-BoldMT" w:hAnsi="Arial-BoldMT" w:cs="Arial-BoldMT"/>
          <w:bCs/>
          <w:sz w:val="28"/>
          <w:szCs w:val="28"/>
        </w:rPr>
        <w:t>(0+0) x (1+1) = 0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11 = </w:t>
      </w:r>
      <w:r w:rsidR="00FF5D1D">
        <w:rPr>
          <w:rFonts w:ascii="Arial-BoldMT" w:hAnsi="Arial-BoldMT" w:cs="Arial-BoldMT"/>
          <w:bCs/>
          <w:sz w:val="28"/>
          <w:szCs w:val="28"/>
        </w:rPr>
        <w:t>(0+1) x</w:t>
      </w: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FF5D1D">
        <w:rPr>
          <w:rFonts w:ascii="Arial-BoldMT" w:hAnsi="Arial-BoldMT" w:cs="Arial-BoldMT"/>
          <w:bCs/>
          <w:sz w:val="28"/>
          <w:szCs w:val="28"/>
        </w:rPr>
        <w:t>(1+0) = 1</w:t>
      </w:r>
      <w:r w:rsidR="00800178"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FF5D1D" w:rsidP="009221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Y esta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982B71">
        <w:rPr>
          <w:rFonts w:ascii="Arial-BoldMT" w:hAnsi="Arial-BoldMT" w:cs="Arial-BoldMT"/>
          <w:bCs/>
          <w:sz w:val="28"/>
          <w:szCs w:val="28"/>
        </w:rPr>
        <w:t>queda de la siguiente forma</w:t>
      </w:r>
      <w:r w:rsidR="00922117">
        <w:rPr>
          <w:rFonts w:ascii="Arial-BoldMT" w:hAnsi="Arial-BoldMT" w:cs="Arial-BoldMT"/>
          <w:bCs/>
          <w:sz w:val="28"/>
          <w:szCs w:val="28"/>
        </w:rPr>
        <w:t>:</w:t>
      </w:r>
    </w:p>
    <w:p w:rsidR="00800178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EA2D7C" w:rsidRDefault="00EA2D7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EA2D7C" w:rsidRDefault="00922117" w:rsidP="00EA2D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>A   B</w:t>
      </w:r>
      <w:r w:rsidR="00EA2D7C">
        <w:rPr>
          <w:rFonts w:ascii="Arial-BoldMT" w:hAnsi="Arial-BoldMT" w:cs="Arial-BoldMT"/>
          <w:bCs/>
          <w:sz w:val="28"/>
          <w:szCs w:val="28"/>
          <w:u w:val="single"/>
        </w:rPr>
        <w:t>|  Y</w:t>
      </w:r>
      <w:r w:rsidR="00800178">
        <w:rPr>
          <w:rFonts w:ascii="Arial-BoldMT" w:hAnsi="Arial-BoldMT" w:cs="Arial-BoldMT"/>
          <w:bCs/>
          <w:sz w:val="28"/>
          <w:szCs w:val="28"/>
          <w:u w:val="single"/>
        </w:rPr>
        <w:t xml:space="preserve">               </w:t>
      </w:r>
    </w:p>
    <w:p w:rsidR="00EA2D7C" w:rsidRP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</w:t>
      </w:r>
      <w:r w:rsidRPr="00800178">
        <w:rPr>
          <w:rFonts w:ascii="Arial-BoldMT" w:hAnsi="Arial-BoldMT" w:cs="Arial-BoldMT"/>
          <w:bCs/>
          <w:sz w:val="28"/>
          <w:szCs w:val="28"/>
        </w:rPr>
        <w:t>0 |</w:t>
      </w:r>
      <w:r w:rsidR="00FF5D1D">
        <w:rPr>
          <w:rFonts w:ascii="Arial-BoldMT" w:hAnsi="Arial-BoldMT" w:cs="Arial-BoldMT"/>
          <w:bCs/>
          <w:sz w:val="28"/>
          <w:szCs w:val="28"/>
        </w:rPr>
        <w:t xml:space="preserve"> 1</w:t>
      </w:r>
    </w:p>
    <w:p w:rsid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   1 |</w:t>
      </w:r>
      <w:r w:rsidR="00FF5D1D">
        <w:rPr>
          <w:rFonts w:ascii="Arial-BoldMT" w:hAnsi="Arial-BoldMT" w:cs="Arial-BoldMT"/>
          <w:bCs/>
          <w:sz w:val="28"/>
          <w:szCs w:val="28"/>
        </w:rPr>
        <w:t xml:space="preserve"> 0</w:t>
      </w:r>
    </w:p>
    <w:p w:rsidR="00800178" w:rsidRPr="00800178" w:rsidRDefault="00800178" w:rsidP="008001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0 |</w:t>
      </w:r>
      <w:r w:rsidR="00FF5D1D">
        <w:rPr>
          <w:rFonts w:ascii="Arial-BoldMT" w:hAnsi="Arial-BoldMT" w:cs="Arial-BoldMT"/>
          <w:bCs/>
          <w:sz w:val="28"/>
          <w:szCs w:val="28"/>
        </w:rPr>
        <w:t xml:space="preserve"> 0</w:t>
      </w:r>
    </w:p>
    <w:p w:rsidR="00CB138D" w:rsidRDefault="0080017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1 |</w:t>
      </w:r>
      <w:r w:rsidR="00FF5D1D">
        <w:rPr>
          <w:rFonts w:ascii="Arial-BoldMT" w:hAnsi="Arial-BoldMT" w:cs="Arial-BoldMT"/>
          <w:bCs/>
          <w:sz w:val="28"/>
          <w:szCs w:val="28"/>
        </w:rPr>
        <w:t xml:space="preserve"> 1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82B71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922117">
        <w:rPr>
          <w:rFonts w:ascii="Arial-BoldMT" w:hAnsi="Arial-BoldMT" w:cs="Arial-BoldMT"/>
          <w:bCs/>
          <w:sz w:val="28"/>
          <w:szCs w:val="28"/>
        </w:rPr>
        <w:t xml:space="preserve">Para pasar el circuito a lenguaje ladder se comienza del final hacia </w:t>
      </w:r>
      <w:r>
        <w:rPr>
          <w:rFonts w:ascii="Arial-BoldMT" w:hAnsi="Arial-BoldMT" w:cs="Arial-BoldMT"/>
          <w:bCs/>
          <w:sz w:val="28"/>
          <w:szCs w:val="28"/>
        </w:rPr>
        <w:t>la entrada</w:t>
      </w:r>
      <w:r w:rsidR="00922117">
        <w:rPr>
          <w:rFonts w:ascii="Arial-BoldMT" w:hAnsi="Arial-BoldMT" w:cs="Arial-BoldMT"/>
          <w:bCs/>
          <w:sz w:val="28"/>
          <w:szCs w:val="28"/>
        </w:rPr>
        <w:t>.</w:t>
      </w:r>
    </w:p>
    <w:p w:rsidR="00922117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   </w:t>
      </w:r>
      <w:r>
        <w:rPr>
          <w:rFonts w:ascii="Arial-BoldMT" w:hAnsi="Arial-BoldMT" w:cs="Arial-BoldMT"/>
          <w:bCs/>
          <w:sz w:val="28"/>
          <w:szCs w:val="28"/>
        </w:rPr>
        <w:t>Desde la salida “Y”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, luego viene una compuerta </w:t>
      </w:r>
      <w:r w:rsidR="00982B71">
        <w:rPr>
          <w:rFonts w:ascii="Arial-BoldMT" w:hAnsi="Arial-BoldMT" w:cs="Arial-BoldMT"/>
          <w:bCs/>
          <w:sz w:val="28"/>
          <w:szCs w:val="28"/>
        </w:rPr>
        <w:t>“</w:t>
      </w:r>
      <w:r w:rsidR="00BB3D49">
        <w:rPr>
          <w:rFonts w:ascii="Arial-BoldMT" w:hAnsi="Arial-BoldMT" w:cs="Arial-BoldMT"/>
          <w:bCs/>
          <w:sz w:val="28"/>
          <w:szCs w:val="28"/>
        </w:rPr>
        <w:t>And</w:t>
      </w:r>
      <w:r w:rsidR="00982B71">
        <w:rPr>
          <w:rFonts w:ascii="Arial-BoldMT" w:hAnsi="Arial-BoldMT" w:cs="Arial-BoldMT"/>
          <w:bCs/>
          <w:sz w:val="28"/>
          <w:szCs w:val="28"/>
        </w:rPr>
        <w:t>”</w:t>
      </w:r>
      <w:r>
        <w:rPr>
          <w:rFonts w:ascii="Arial-BoldMT" w:hAnsi="Arial-BoldMT" w:cs="Arial-BoldMT"/>
          <w:bCs/>
          <w:sz w:val="28"/>
          <w:szCs w:val="28"/>
        </w:rPr>
        <w:t xml:space="preserve"> que en ladd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er </w:t>
      </w:r>
      <w:r w:rsidR="00BB3D49">
        <w:rPr>
          <w:rFonts w:ascii="Arial-BoldMT" w:hAnsi="Arial-BoldMT" w:cs="Arial-BoldMT"/>
          <w:bCs/>
          <w:sz w:val="28"/>
          <w:szCs w:val="28"/>
        </w:rPr>
        <w:t>son las dos entradas en serie</w:t>
      </w:r>
      <w:r w:rsidR="00822028">
        <w:rPr>
          <w:rFonts w:ascii="Arial-BoldMT" w:hAnsi="Arial-BoldMT" w:cs="Arial-BoldMT"/>
          <w:bCs/>
          <w:sz w:val="28"/>
          <w:szCs w:val="28"/>
        </w:rPr>
        <w:t>.</w:t>
      </w:r>
    </w:p>
    <w:p w:rsidR="00BB3D49" w:rsidRDefault="00BB3D49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B85743" w:rsidRDefault="00BB3D49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 w:rsidRPr="00BB3D49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495425" cy="514350"/>
            <wp:effectExtent l="19050" t="0" r="9525" b="0"/>
            <wp:docPr id="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Entonces dejamos el espacio</w:t>
      </w: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92211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922117" w:rsidRDefault="00493C0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2857500" cy="1371381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13" cy="137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Luego c</w:t>
      </w:r>
      <w:r w:rsidR="00CE0A43">
        <w:rPr>
          <w:rFonts w:ascii="Arial-BoldMT" w:hAnsi="Arial-BoldMT" w:cs="Arial-BoldMT"/>
          <w:bCs/>
          <w:sz w:val="28"/>
          <w:szCs w:val="28"/>
        </w:rPr>
        <w:t>ada entrada es una compuerta Or</w:t>
      </w:r>
      <w:r w:rsidR="007E32DC">
        <w:rPr>
          <w:rFonts w:ascii="Arial-BoldMT" w:hAnsi="Arial-BoldMT" w:cs="Arial-BoldMT"/>
          <w:bCs/>
          <w:sz w:val="28"/>
          <w:szCs w:val="28"/>
        </w:rPr>
        <w:t>,</w:t>
      </w:r>
      <w:r>
        <w:rPr>
          <w:rFonts w:ascii="Arial-BoldMT" w:hAnsi="Arial-BoldMT" w:cs="Arial-BoldMT"/>
          <w:bCs/>
          <w:sz w:val="28"/>
          <w:szCs w:val="28"/>
        </w:rPr>
        <w:t xml:space="preserve"> esta compu</w:t>
      </w:r>
      <w:r w:rsidR="00CE0A43">
        <w:rPr>
          <w:rFonts w:ascii="Arial-BoldMT" w:hAnsi="Arial-BoldMT" w:cs="Arial-BoldMT"/>
          <w:bCs/>
          <w:sz w:val="28"/>
          <w:szCs w:val="28"/>
        </w:rPr>
        <w:t>erta tiene las suyas en paralelo.</w:t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  <w:r w:rsidRPr="00822028">
        <w:rPr>
          <w:rFonts w:ascii="Arial-BoldMT" w:hAnsi="Arial-BoldMT" w:cs="Arial-BoldMT"/>
          <w:bCs/>
          <w:noProof/>
          <w:sz w:val="28"/>
          <w:szCs w:val="28"/>
          <w:lang w:eastAsia="es-CL"/>
        </w:rPr>
        <w:t xml:space="preserve"> </w:t>
      </w:r>
      <w:r w:rsidR="00BB3D49" w:rsidRPr="00BB3D49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1104900" cy="828675"/>
            <wp:effectExtent l="19050" t="0" r="0" b="0"/>
            <wp:docPr id="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noProof/>
          <w:sz w:val="28"/>
          <w:szCs w:val="28"/>
          <w:lang w:eastAsia="es-CL"/>
        </w:rPr>
      </w:pP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lastRenderedPageBreak/>
        <w:t>Entonces reemplazamos en el programa ladder y nos queda:</w:t>
      </w: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B85743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22028" w:rsidRDefault="00493C0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181350" cy="1559485"/>
            <wp:effectExtent l="19050" t="0" r="0" b="0"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28" w:rsidRDefault="00822028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822028" w:rsidRDefault="009013E1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Luego vienen las compuertas Not 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la</w:t>
      </w:r>
      <w:r>
        <w:rPr>
          <w:rFonts w:ascii="Arial-BoldMT" w:hAnsi="Arial-BoldMT" w:cs="Arial-BoldMT"/>
          <w:bCs/>
          <w:sz w:val="28"/>
          <w:szCs w:val="28"/>
        </w:rPr>
        <w:t>s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cuale</w:t>
      </w:r>
      <w:r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al incluirlas, </w:t>
      </w:r>
      <w:r w:rsidR="00822028">
        <w:rPr>
          <w:rFonts w:ascii="Arial-BoldMT" w:hAnsi="Arial-BoldMT" w:cs="Arial-BoldMT"/>
          <w:bCs/>
          <w:sz w:val="28"/>
          <w:szCs w:val="28"/>
        </w:rPr>
        <w:t>la sentencia lader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822028">
        <w:rPr>
          <w:rFonts w:ascii="Arial-BoldMT" w:hAnsi="Arial-BoldMT" w:cs="Arial-BoldMT"/>
          <w:bCs/>
          <w:sz w:val="28"/>
          <w:szCs w:val="28"/>
        </w:rPr>
        <w:t xml:space="preserve"> nos queda de la siguiente forma</w:t>
      </w:r>
      <w:r w:rsidR="001D6B5C">
        <w:rPr>
          <w:rFonts w:ascii="Arial-BoldMT" w:hAnsi="Arial-BoldMT" w:cs="Arial-BoldMT"/>
          <w:bCs/>
          <w:sz w:val="28"/>
          <w:szCs w:val="28"/>
        </w:rPr>
        <w:t>:</w:t>
      </w: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B85743" w:rsidRDefault="00493C06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343275" cy="1639858"/>
            <wp:effectExtent l="19050" t="0" r="9525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27" w:rsidRDefault="00811F27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Y la tabla de verdad</w:t>
      </w:r>
      <w:r w:rsidR="001908AA">
        <w:rPr>
          <w:rFonts w:ascii="Arial-BoldMT" w:hAnsi="Arial-BoldMT" w:cs="Arial-BoldMT"/>
          <w:bCs/>
          <w:sz w:val="28"/>
          <w:szCs w:val="28"/>
        </w:rPr>
        <w:t xml:space="preserve"> queda como</w:t>
      </w:r>
      <w:r>
        <w:rPr>
          <w:rFonts w:ascii="Arial-BoldMT" w:hAnsi="Arial-BoldMT" w:cs="Arial-BoldMT"/>
          <w:bCs/>
          <w:sz w:val="28"/>
          <w:szCs w:val="28"/>
        </w:rPr>
        <w:t>:</w:t>
      </w:r>
    </w:p>
    <w:p w:rsidR="001D6B5C" w:rsidRPr="00E450B2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</w:p>
    <w:p w:rsidR="00CB138D" w:rsidRDefault="00CB138D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>
        <w:rPr>
          <w:rFonts w:ascii="Arial-BoldMT" w:hAnsi="Arial-BoldMT" w:cs="Arial-BoldMT"/>
          <w:bCs/>
          <w:sz w:val="28"/>
          <w:szCs w:val="28"/>
          <w:u w:val="single"/>
        </w:rPr>
        <w:t xml:space="preserve">A   B|  Y               </w:t>
      </w:r>
    </w:p>
    <w:p w:rsidR="001D6B5C" w:rsidRPr="00800178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0   </w:t>
      </w:r>
      <w:r w:rsidRPr="00800178">
        <w:rPr>
          <w:rFonts w:ascii="Arial-BoldMT" w:hAnsi="Arial-BoldMT" w:cs="Arial-BoldMT"/>
          <w:bCs/>
          <w:sz w:val="28"/>
          <w:szCs w:val="28"/>
        </w:rPr>
        <w:t>0 |</w:t>
      </w:r>
      <w:r w:rsidR="00493C06">
        <w:rPr>
          <w:rFonts w:ascii="Arial-BoldMT" w:hAnsi="Arial-BoldMT" w:cs="Arial-BoldMT"/>
          <w:bCs/>
          <w:sz w:val="28"/>
          <w:szCs w:val="28"/>
        </w:rPr>
        <w:t xml:space="preserve"> 1</w:t>
      </w:r>
    </w:p>
    <w:p w:rsidR="001D6B5C" w:rsidRDefault="00493C06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0   1 | 0</w:t>
      </w:r>
    </w:p>
    <w:p w:rsidR="001D6B5C" w:rsidRPr="00800178" w:rsidRDefault="00493C06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0 | 0</w:t>
      </w:r>
    </w:p>
    <w:p w:rsidR="00493C06" w:rsidRDefault="00493C06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1   1 | 1</w:t>
      </w:r>
    </w:p>
    <w:p w:rsidR="00493C06" w:rsidRDefault="00493C06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  <w:u w:val="single"/>
        </w:rPr>
      </w:pPr>
      <w:r w:rsidRPr="001D6B5C">
        <w:rPr>
          <w:rFonts w:ascii="Arial-BoldMT" w:hAnsi="Arial-BoldMT" w:cs="Arial-BoldMT"/>
          <w:bCs/>
          <w:sz w:val="28"/>
          <w:szCs w:val="28"/>
          <w:u w:val="single"/>
        </w:rPr>
        <w:t>Actividad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7E32DC" w:rsidP="007E32D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Los </w:t>
      </w:r>
      <w:r w:rsidR="001D6B5C">
        <w:rPr>
          <w:rFonts w:ascii="Arial-BoldMT" w:hAnsi="Arial-BoldMT" w:cs="Arial-BoldMT"/>
          <w:bCs/>
          <w:sz w:val="28"/>
          <w:szCs w:val="28"/>
        </w:rPr>
        <w:t>siguiente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circuito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de compuertas</w:t>
      </w:r>
      <w:r w:rsidR="00811F27">
        <w:rPr>
          <w:rFonts w:ascii="Arial-BoldMT" w:hAnsi="Arial-BoldMT" w:cs="Arial-BoldMT"/>
          <w:bCs/>
          <w:sz w:val="28"/>
          <w:szCs w:val="28"/>
        </w:rPr>
        <w:t xml:space="preserve"> </w:t>
      </w:r>
      <w:r w:rsidR="00811F27" w:rsidRPr="00D7291B">
        <w:rPr>
          <w:rFonts w:ascii="Arial" w:hAnsi="Arial" w:cs="Arial"/>
          <w:bCs/>
          <w:sz w:val="28"/>
          <w:szCs w:val="28"/>
        </w:rPr>
        <w:t>lógicas</w:t>
      </w:r>
      <w:r w:rsidR="00982B71">
        <w:rPr>
          <w:rFonts w:ascii="Arial-BoldMT" w:hAnsi="Arial-BoldMT" w:cs="Arial-BoldMT"/>
          <w:bCs/>
          <w:sz w:val="28"/>
          <w:szCs w:val="28"/>
        </w:rPr>
        <w:t xml:space="preserve">, 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resuélvelo</w:t>
      </w:r>
      <w:r w:rsidR="00982B71">
        <w:rPr>
          <w:rFonts w:ascii="Arial-BoldMT" w:hAnsi="Arial-BoldMT" w:cs="Arial-BoldMT"/>
          <w:bCs/>
          <w:sz w:val="28"/>
          <w:szCs w:val="28"/>
        </w:rPr>
        <w:t>s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en forma digital y transfórmalo</w:t>
      </w:r>
      <w:r w:rsidR="00982B71">
        <w:rPr>
          <w:rFonts w:ascii="Arial-BoldMT" w:hAnsi="Arial-BoldMT" w:cs="Arial-BoldMT"/>
          <w:bCs/>
          <w:sz w:val="28"/>
          <w:szCs w:val="28"/>
        </w:rPr>
        <w:t>s a</w:t>
      </w:r>
      <w:r w:rsidR="001D6B5C">
        <w:rPr>
          <w:rFonts w:ascii="Arial-BoldMT" w:hAnsi="Arial-BoldMT" w:cs="Arial-BoldMT"/>
          <w:bCs/>
          <w:sz w:val="28"/>
          <w:szCs w:val="28"/>
        </w:rPr>
        <w:t xml:space="preserve"> lenguaje ladder al igual que el ejemplo</w:t>
      </w:r>
      <w:r>
        <w:rPr>
          <w:rFonts w:ascii="Arial-BoldMT" w:hAnsi="Arial-BoldMT" w:cs="Arial-BoldMT"/>
          <w:bCs/>
          <w:sz w:val="28"/>
          <w:szCs w:val="28"/>
        </w:rPr>
        <w:t xml:space="preserve"> anterior</w:t>
      </w:r>
      <w:r w:rsidR="00982B71">
        <w:rPr>
          <w:rFonts w:ascii="Arial-BoldMT" w:hAnsi="Arial-BoldMT" w:cs="Arial-BoldMT"/>
          <w:bCs/>
          <w:sz w:val="28"/>
          <w:szCs w:val="28"/>
        </w:rPr>
        <w:t>.</w:t>
      </w:r>
    </w:p>
    <w:p w:rsidR="001D6B5C" w:rsidRDefault="001D6B5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D6B5C" w:rsidRDefault="00982B71" w:rsidP="00982B7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                       </w:t>
      </w:r>
      <w:r w:rsidR="00F62A70">
        <w:rPr>
          <w:rFonts w:ascii="Arial-BoldMT" w:hAnsi="Arial-BoldMT" w:cs="Arial-BoldMT"/>
          <w:bCs/>
          <w:sz w:val="28"/>
          <w:szCs w:val="28"/>
        </w:rPr>
        <w:t xml:space="preserve">                              </w:t>
      </w:r>
    </w:p>
    <w:p w:rsidR="00F62A70" w:rsidRPr="00982B71" w:rsidRDefault="00F62A70" w:rsidP="00F62A7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62A70" w:rsidRDefault="00062120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</w:t>
      </w:r>
      <w:r w:rsidRPr="00062120"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275209" cy="1876425"/>
            <wp:effectExtent l="19050" t="0" r="1391" b="0"/>
            <wp:docPr id="43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39" cy="188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0B2" w:rsidRDefault="00E450B2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62A70" w:rsidRDefault="00F62A70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62A70" w:rsidRDefault="00F62A70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lastRenderedPageBreak/>
        <w:t xml:space="preserve">     B)</w:t>
      </w:r>
    </w:p>
    <w:p w:rsidR="00FF188C" w:rsidRDefault="00F62A70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noProof/>
          <w:sz w:val="28"/>
          <w:szCs w:val="28"/>
          <w:lang w:eastAsia="es-CL"/>
        </w:rPr>
        <w:drawing>
          <wp:inline distT="0" distB="0" distL="0" distR="0">
            <wp:extent cx="3464426" cy="2085975"/>
            <wp:effectExtent l="19050" t="0" r="2674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26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8C" w:rsidRDefault="00FF188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F188C" w:rsidRDefault="00FF188C" w:rsidP="001D6B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FF188C" w:rsidRPr="00FF188C" w:rsidRDefault="00FF188C" w:rsidP="0006212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</w:p>
    <w:p w:rsidR="001932E1" w:rsidRDefault="00FF188C" w:rsidP="003947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</w:t>
      </w:r>
      <w:r w:rsidR="001932E1">
        <w:rPr>
          <w:rFonts w:ascii="Arial-BoldMT" w:hAnsi="Arial-BoldMT" w:cs="Arial-BoldMT"/>
          <w:bCs/>
          <w:sz w:val="28"/>
          <w:szCs w:val="28"/>
        </w:rPr>
        <w:t xml:space="preserve">                   </w:t>
      </w:r>
    </w:p>
    <w:p w:rsidR="00062120" w:rsidRDefault="001932E1" w:rsidP="00607C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 xml:space="preserve">                           </w:t>
      </w:r>
      <w:r w:rsidR="00206BD8">
        <w:rPr>
          <w:rFonts w:ascii="Arial-BoldMT" w:hAnsi="Arial-BoldMT" w:cs="Arial-BoldMT"/>
          <w:bCs/>
          <w:sz w:val="28"/>
          <w:szCs w:val="28"/>
        </w:rPr>
        <w:t xml:space="preserve">                    </w:t>
      </w:r>
    </w:p>
    <w:p w:rsidR="00D7291B" w:rsidRPr="00D7291B" w:rsidRDefault="00D7291B" w:rsidP="00D7291B">
      <w:pPr>
        <w:rPr>
          <w:rFonts w:ascii="Arial" w:hAnsi="Arial" w:cs="Arial"/>
          <w:b/>
          <w:sz w:val="28"/>
          <w:szCs w:val="28"/>
          <w:u w:val="single"/>
        </w:rPr>
      </w:pPr>
      <w:r w:rsidRPr="00D7291B">
        <w:rPr>
          <w:rFonts w:ascii="Arial" w:hAnsi="Arial" w:cs="Arial"/>
          <w:b/>
          <w:sz w:val="28"/>
          <w:szCs w:val="28"/>
          <w:u w:val="single"/>
        </w:rPr>
        <w:t>DETECCION DE FALLAS</w:t>
      </w:r>
    </w:p>
    <w:p w:rsidR="00D7291B" w:rsidRPr="00D7291B" w:rsidRDefault="00D7291B" w:rsidP="00D7291B">
      <w:p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7291B">
        <w:rPr>
          <w:rFonts w:ascii="Arial" w:hAnsi="Arial" w:cs="Arial"/>
          <w:sz w:val="28"/>
          <w:szCs w:val="28"/>
        </w:rPr>
        <w:t>Recuerda que una señal Alterna tiene los siguientes parámetros:</w:t>
      </w:r>
    </w:p>
    <w:p w:rsidR="00D7291B" w:rsidRPr="00D7291B" w:rsidRDefault="00D7291B" w:rsidP="00D7291B">
      <w:pPr>
        <w:rPr>
          <w:rFonts w:ascii="Arial" w:hAnsi="Arial" w:cs="Arial"/>
          <w:b/>
          <w:sz w:val="28"/>
          <w:szCs w:val="28"/>
          <w:u w:val="single"/>
        </w:rPr>
      </w:pPr>
      <w:r w:rsidRPr="00D7291B">
        <w:rPr>
          <w:rFonts w:ascii="Arial" w:hAnsi="Arial" w:cs="Arial"/>
          <w:b/>
          <w:noProof/>
          <w:sz w:val="28"/>
          <w:szCs w:val="28"/>
          <w:lang w:eastAsia="es-CL"/>
        </w:rPr>
        <w:drawing>
          <wp:inline distT="0" distB="0" distL="0" distR="0">
            <wp:extent cx="3002127" cy="2217898"/>
            <wp:effectExtent l="19050" t="0" r="7773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4" cy="22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1B" w:rsidRPr="00D7291B" w:rsidRDefault="00D7291B" w:rsidP="00D7291B">
      <w:pPr>
        <w:rPr>
          <w:rFonts w:ascii="Arial" w:hAnsi="Arial" w:cs="Arial"/>
          <w:b/>
          <w:sz w:val="28"/>
          <w:szCs w:val="28"/>
          <w:u w:val="single"/>
        </w:rPr>
      </w:pPr>
    </w:p>
    <w:p w:rsidR="00D7291B" w:rsidRPr="00D7291B" w:rsidRDefault="00D7291B" w:rsidP="00D7291B">
      <w:pPr>
        <w:rPr>
          <w:rFonts w:ascii="Arial" w:hAnsi="Arial" w:cs="Arial"/>
          <w:b/>
          <w:sz w:val="28"/>
          <w:szCs w:val="28"/>
          <w:u w:val="single"/>
        </w:rPr>
      </w:pPr>
    </w:p>
    <w:p w:rsidR="00D7291B" w:rsidRPr="00D7291B" w:rsidRDefault="00D7291B" w:rsidP="00D7291B">
      <w:p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 xml:space="preserve">1.- Analizando el grafico anterior </w:t>
      </w:r>
      <w:r>
        <w:rPr>
          <w:rFonts w:ascii="Arial" w:hAnsi="Arial" w:cs="Arial"/>
          <w:sz w:val="28"/>
          <w:szCs w:val="28"/>
        </w:rPr>
        <w:t xml:space="preserve"> y con la información dada en las guías anteriores </w:t>
      </w:r>
      <w:r w:rsidRPr="00D7291B">
        <w:rPr>
          <w:rFonts w:ascii="Arial" w:hAnsi="Arial" w:cs="Arial"/>
          <w:sz w:val="28"/>
          <w:szCs w:val="28"/>
        </w:rPr>
        <w:t>define los siguientes términos:</w:t>
      </w:r>
    </w:p>
    <w:p w:rsidR="00D7291B" w:rsidRPr="00D7291B" w:rsidRDefault="00D7291B" w:rsidP="00D7291B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>Valor peak</w:t>
      </w: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>Valor peak to peak</w:t>
      </w: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>Valor RMS</w:t>
      </w:r>
    </w:p>
    <w:p w:rsidR="00D7291B" w:rsidRPr="00D7291B" w:rsidRDefault="00D7291B" w:rsidP="00D7291B">
      <w:pPr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>Periodo</w:t>
      </w: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D7291B" w:rsidRDefault="00D7291B" w:rsidP="00D7291B">
      <w:pPr>
        <w:pStyle w:val="Prrafodelista"/>
        <w:rPr>
          <w:rFonts w:ascii="Arial" w:hAnsi="Arial" w:cs="Arial"/>
          <w:sz w:val="28"/>
          <w:szCs w:val="28"/>
        </w:rPr>
      </w:pPr>
    </w:p>
    <w:p w:rsidR="00D7291B" w:rsidRPr="00E450B2" w:rsidRDefault="00D7291B" w:rsidP="00D7291B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>Frecuencia</w:t>
      </w:r>
    </w:p>
    <w:p w:rsidR="00D7291B" w:rsidRPr="00D7291B" w:rsidRDefault="00D7291B" w:rsidP="00D7291B">
      <w:pPr>
        <w:rPr>
          <w:rFonts w:ascii="Arial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lastRenderedPageBreak/>
        <w:t>2.- Los parámetros anteriores se relacionan matemáticamente como sigue:</w:t>
      </w:r>
    </w:p>
    <w:p w:rsidR="00D7291B" w:rsidRPr="00D7291B" w:rsidRDefault="00D7291B" w:rsidP="00D7291B">
      <w:pPr>
        <w:rPr>
          <w:rFonts w:ascii="Arial" w:eastAsiaTheme="minorEastAsia" w:hAnsi="Arial" w:cs="Arial"/>
          <w:sz w:val="28"/>
          <w:szCs w:val="28"/>
        </w:rPr>
      </w:pPr>
      <w:r w:rsidRPr="00D7291B">
        <w:rPr>
          <w:rFonts w:ascii="Arial" w:hAnsi="Arial" w:cs="Arial"/>
          <w:sz w:val="28"/>
          <w:szCs w:val="28"/>
        </w:rPr>
        <w:t xml:space="preserve">Vpp = 2xVp,          Vrms =  Vp/ 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Arial" w:cs="Arial"/>
                <w:sz w:val="28"/>
                <w:szCs w:val="28"/>
              </w:rPr>
              <m:t>2</m:t>
            </m:r>
          </m:e>
        </m:rad>
      </m:oMath>
      <w:r w:rsidRPr="00D7291B">
        <w:rPr>
          <w:rFonts w:ascii="Arial" w:eastAsiaTheme="minorEastAsia" w:hAnsi="Arial" w:cs="Arial"/>
          <w:sz w:val="28"/>
          <w:szCs w:val="28"/>
        </w:rPr>
        <w:t xml:space="preserve">        ,    </w:t>
      </w:r>
    </w:p>
    <w:p w:rsidR="00D7291B" w:rsidRPr="00D7291B" w:rsidRDefault="00D7291B" w:rsidP="00D7291B">
      <w:pPr>
        <w:rPr>
          <w:rFonts w:ascii="Arial" w:eastAsiaTheme="minorEastAsia" w:hAnsi="Arial" w:cs="Arial"/>
          <w:sz w:val="28"/>
          <w:szCs w:val="28"/>
        </w:rPr>
      </w:pPr>
      <w:r w:rsidRPr="00D7291B">
        <w:rPr>
          <w:rFonts w:ascii="Arial" w:eastAsiaTheme="minorEastAsia" w:hAnsi="Arial" w:cs="Arial"/>
          <w:sz w:val="28"/>
          <w:szCs w:val="28"/>
        </w:rPr>
        <w:t xml:space="preserve"> Frecuencia = 1 / Periodo    donde la frecuencia se mide en  Hertz y el Periodo en Segundos, con sus múltiplos y submúltiplos.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 xml:space="preserve">1ms = 1 mili segundo =  0,001 seg                                      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 xml:space="preserve">1 us = 1 micro segundo = 0,000001 seg                               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>1 ns = 1 nano segundo = 0,000000001 seg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>1 ps = 1 pico segundo = 0,000000000001 seg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 xml:space="preserve">1 KHz  = 1.000 Hz 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 xml:space="preserve">1 MHz = 1.000.000 Hz 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291B">
        <w:rPr>
          <w:rFonts w:ascii="Arial" w:hAnsi="Arial" w:cs="Arial"/>
          <w:bCs/>
          <w:sz w:val="28"/>
          <w:szCs w:val="28"/>
        </w:rPr>
        <w:t>1 GHz = 1.000.000.000 Hz</w:t>
      </w:r>
    </w:p>
    <w:p w:rsidR="00D7291B" w:rsidRPr="00D7291B" w:rsidRDefault="00D7291B" w:rsidP="00D7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D7291B" w:rsidRPr="00D7291B" w:rsidRDefault="00D7291B" w:rsidP="00D7291B">
      <w:pPr>
        <w:rPr>
          <w:rFonts w:ascii="Arial" w:eastAsiaTheme="minorEastAsia" w:hAnsi="Arial" w:cs="Arial"/>
          <w:sz w:val="28"/>
          <w:szCs w:val="28"/>
        </w:rPr>
      </w:pPr>
    </w:p>
    <w:p w:rsidR="00D7291B" w:rsidRPr="00D7291B" w:rsidRDefault="00D7291B" w:rsidP="00D7291B">
      <w:pPr>
        <w:rPr>
          <w:rFonts w:ascii="Arial" w:eastAsiaTheme="minorEastAsia" w:hAnsi="Arial" w:cs="Arial"/>
          <w:sz w:val="28"/>
          <w:szCs w:val="28"/>
        </w:rPr>
      </w:pPr>
      <w:r w:rsidRPr="00D7291B">
        <w:rPr>
          <w:rFonts w:ascii="Arial" w:eastAsiaTheme="minorEastAsia" w:hAnsi="Arial" w:cs="Arial"/>
          <w:sz w:val="28"/>
          <w:szCs w:val="28"/>
        </w:rPr>
        <w:t>Con la ayuda de la información dada, completa las siguientes tablas:</w:t>
      </w:r>
    </w:p>
    <w:p w:rsidR="00D7291B" w:rsidRDefault="00D7291B" w:rsidP="00D7291B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7291B" w:rsidTr="009534E3">
        <w:tc>
          <w:tcPr>
            <w:tcW w:w="2992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 xml:space="preserve">Vp            </w:t>
            </w: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Vpp</w:t>
            </w: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Vrms</w:t>
            </w:r>
          </w:p>
        </w:tc>
      </w:tr>
      <w:tr w:rsidR="00D7291B" w:rsidTr="009534E3">
        <w:tc>
          <w:tcPr>
            <w:tcW w:w="2992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600v</w:t>
            </w: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D7291B" w:rsidTr="009534E3">
        <w:tc>
          <w:tcPr>
            <w:tcW w:w="2992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225v</w:t>
            </w:r>
          </w:p>
        </w:tc>
        <w:tc>
          <w:tcPr>
            <w:tcW w:w="2993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D7291B" w:rsidTr="009534E3">
        <w:tc>
          <w:tcPr>
            <w:tcW w:w="2992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  <w:r w:rsidRPr="00CB1B9C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220v</w:t>
            </w:r>
          </w:p>
        </w:tc>
      </w:tr>
      <w:tr w:rsidR="00D7291B" w:rsidTr="009534E3">
        <w:tc>
          <w:tcPr>
            <w:tcW w:w="2992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500v</w:t>
            </w:r>
          </w:p>
        </w:tc>
        <w:tc>
          <w:tcPr>
            <w:tcW w:w="2993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D7291B" w:rsidTr="009534E3">
        <w:tc>
          <w:tcPr>
            <w:tcW w:w="2992" w:type="dxa"/>
          </w:tcPr>
          <w:p w:rsidR="00D7291B" w:rsidRPr="00CB1B9C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380v</w:t>
            </w:r>
          </w:p>
        </w:tc>
      </w:tr>
    </w:tbl>
    <w:p w:rsidR="00D7291B" w:rsidRDefault="00D7291B" w:rsidP="00D7291B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291B" w:rsidRPr="003B528B" w:rsidTr="009534E3">
        <w:tc>
          <w:tcPr>
            <w:tcW w:w="4489" w:type="dxa"/>
          </w:tcPr>
          <w:p w:rsidR="00D7291B" w:rsidRPr="003B528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</w:pPr>
            <w:r w:rsidRPr="003B528B"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>Periodo</w:t>
            </w:r>
            <w:r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 xml:space="preserve"> (T)</w:t>
            </w:r>
          </w:p>
        </w:tc>
        <w:tc>
          <w:tcPr>
            <w:tcW w:w="4489" w:type="dxa"/>
          </w:tcPr>
          <w:p w:rsidR="00D7291B" w:rsidRPr="003B528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</w:pPr>
            <w:r w:rsidRPr="003B528B"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>Frecuencia</w:t>
            </w:r>
            <w:r>
              <w:rPr>
                <w:rFonts w:ascii="Arial-BoldMT" w:hAnsi="Arial-BoldMT" w:cs="Arial-BoldMT"/>
                <w:bCs/>
                <w:color w:val="0070C0"/>
                <w:sz w:val="28"/>
                <w:szCs w:val="28"/>
              </w:rPr>
              <w:t xml:space="preserve">  (f)</w:t>
            </w:r>
          </w:p>
        </w:tc>
      </w:tr>
      <w:tr w:rsidR="00D7291B" w:rsidRPr="00D06674" w:rsidTr="009534E3">
        <w:tc>
          <w:tcPr>
            <w:tcW w:w="4489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D7291B" w:rsidRPr="00D06674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  <w:r w:rsidRPr="00D06674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100 hz</w:t>
            </w:r>
          </w:p>
        </w:tc>
      </w:tr>
      <w:tr w:rsidR="00D7291B" w:rsidTr="009534E3">
        <w:tc>
          <w:tcPr>
            <w:tcW w:w="4489" w:type="dxa"/>
          </w:tcPr>
          <w:p w:rsidR="00D7291B" w:rsidRPr="00E450B2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100 u</w:t>
            </w:r>
            <w:r w:rsidRPr="00D06674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seg</w:t>
            </w:r>
          </w:p>
        </w:tc>
        <w:tc>
          <w:tcPr>
            <w:tcW w:w="4489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D7291B" w:rsidRPr="00D06674" w:rsidTr="009534E3">
        <w:tc>
          <w:tcPr>
            <w:tcW w:w="4489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D7291B" w:rsidRPr="00D06674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  <w:r w:rsidRPr="00D06674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60</w:t>
            </w:r>
            <w:r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 xml:space="preserve"> K</w:t>
            </w:r>
            <w:r w:rsidRPr="00D06674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hz</w:t>
            </w:r>
          </w:p>
        </w:tc>
      </w:tr>
      <w:tr w:rsidR="00D7291B" w:rsidTr="009534E3">
        <w:tc>
          <w:tcPr>
            <w:tcW w:w="4489" w:type="dxa"/>
          </w:tcPr>
          <w:p w:rsidR="00D7291B" w:rsidRPr="00E450B2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</w:pPr>
            <w:r w:rsidRPr="00D06674">
              <w:rPr>
                <w:rFonts w:ascii="Arial-BoldMT" w:hAnsi="Arial-BoldMT" w:cs="Arial-BoldMT"/>
                <w:bCs/>
                <w:color w:val="FF0000"/>
                <w:sz w:val="28"/>
                <w:szCs w:val="28"/>
              </w:rPr>
              <w:t>0,4  mseg</w:t>
            </w:r>
          </w:p>
        </w:tc>
        <w:tc>
          <w:tcPr>
            <w:tcW w:w="4489" w:type="dxa"/>
          </w:tcPr>
          <w:p w:rsidR="00D7291B" w:rsidRDefault="00D7291B" w:rsidP="009534E3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A41EB3" w:rsidRDefault="00A41EB3" w:rsidP="00693FF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8"/>
          <w:szCs w:val="28"/>
        </w:rPr>
      </w:pPr>
    </w:p>
    <w:p w:rsidR="00FF188C" w:rsidRPr="00FF188C" w:rsidRDefault="00FF188C" w:rsidP="00FF18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  <w:lang w:val="en-US" w:eastAsia="es-CL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23" w:history="1">
        <w:r w:rsidRPr="004018B0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p w:rsidR="00FF188C" w:rsidRDefault="00923229" w:rsidP="00FF18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noProof/>
          <w:sz w:val="28"/>
          <w:szCs w:val="28"/>
          <w:lang w:val="en-US" w:eastAsia="es-CL"/>
        </w:rPr>
      </w:pPr>
      <w:r w:rsidRPr="00153F39">
        <w:rPr>
          <w:rFonts w:ascii="Arial-BoldMT" w:hAnsi="Arial-BoldMT" w:cs="Arial-BoldMT"/>
          <w:bCs/>
          <w:sz w:val="28"/>
          <w:szCs w:val="28"/>
          <w:lang w:val="en-US"/>
        </w:rPr>
        <w:t xml:space="preserve"> </w:t>
      </w:r>
    </w:p>
    <w:sectPr w:rsidR="00FF188C" w:rsidSect="00C923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75" w:rsidRDefault="00A21E75" w:rsidP="00C92319">
      <w:pPr>
        <w:spacing w:after="0" w:line="240" w:lineRule="auto"/>
      </w:pPr>
      <w:r>
        <w:separator/>
      </w:r>
    </w:p>
  </w:endnote>
  <w:endnote w:type="continuationSeparator" w:id="0">
    <w:p w:rsidR="00A21E75" w:rsidRDefault="00A21E75" w:rsidP="00C9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75" w:rsidRDefault="00A21E75" w:rsidP="00C92319">
      <w:pPr>
        <w:spacing w:after="0" w:line="240" w:lineRule="auto"/>
      </w:pPr>
      <w:r>
        <w:separator/>
      </w:r>
    </w:p>
  </w:footnote>
  <w:footnote w:type="continuationSeparator" w:id="0">
    <w:p w:rsidR="00A21E75" w:rsidRDefault="00A21E75" w:rsidP="00C9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E04"/>
    <w:multiLevelType w:val="hybridMultilevel"/>
    <w:tmpl w:val="5BD2DB88"/>
    <w:lvl w:ilvl="0" w:tplc="DD8CEEEC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3F3"/>
    <w:multiLevelType w:val="hybridMultilevel"/>
    <w:tmpl w:val="98C42704"/>
    <w:lvl w:ilvl="0" w:tplc="C85C0E44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65F66B2"/>
    <w:multiLevelType w:val="multilevel"/>
    <w:tmpl w:val="2C622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0A34"/>
    <w:multiLevelType w:val="hybridMultilevel"/>
    <w:tmpl w:val="4E208078"/>
    <w:lvl w:ilvl="0" w:tplc="340A000F">
      <w:start w:val="1"/>
      <w:numFmt w:val="decimal"/>
      <w:lvlText w:val="%1."/>
      <w:lvlJc w:val="left"/>
      <w:pPr>
        <w:ind w:left="1095" w:hanging="360"/>
      </w:p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83B28D6"/>
    <w:multiLevelType w:val="hybridMultilevel"/>
    <w:tmpl w:val="9D788B58"/>
    <w:lvl w:ilvl="0" w:tplc="BFDA92A0">
      <w:start w:val="3"/>
      <w:numFmt w:val="bullet"/>
      <w:lvlText w:val="-"/>
      <w:lvlJc w:val="left"/>
      <w:pPr>
        <w:ind w:left="1830" w:hanging="360"/>
      </w:pPr>
      <w:rPr>
        <w:rFonts w:ascii="Arial-BoldMT" w:eastAsia="Calibri" w:hAnsi="Arial-BoldMT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AB100BF"/>
    <w:multiLevelType w:val="multilevel"/>
    <w:tmpl w:val="7768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32F75"/>
    <w:multiLevelType w:val="hybridMultilevel"/>
    <w:tmpl w:val="2FE4A8CC"/>
    <w:lvl w:ilvl="0" w:tplc="5E8A49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163D"/>
    <w:multiLevelType w:val="hybridMultilevel"/>
    <w:tmpl w:val="72D00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449"/>
    <w:multiLevelType w:val="hybridMultilevel"/>
    <w:tmpl w:val="F426E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C5D81"/>
    <w:multiLevelType w:val="hybridMultilevel"/>
    <w:tmpl w:val="D53ABD9C"/>
    <w:lvl w:ilvl="0" w:tplc="BEA2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B0BD4"/>
    <w:multiLevelType w:val="hybridMultilevel"/>
    <w:tmpl w:val="0256E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836AE"/>
    <w:multiLevelType w:val="hybridMultilevel"/>
    <w:tmpl w:val="8522F05C"/>
    <w:lvl w:ilvl="0" w:tplc="99A25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274F"/>
    <w:multiLevelType w:val="hybridMultilevel"/>
    <w:tmpl w:val="AC46ABD0"/>
    <w:lvl w:ilvl="0" w:tplc="90D25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FA4"/>
    <w:multiLevelType w:val="hybridMultilevel"/>
    <w:tmpl w:val="44584488"/>
    <w:lvl w:ilvl="0" w:tplc="4B404292">
      <w:start w:val="3"/>
      <w:numFmt w:val="bullet"/>
      <w:lvlText w:val="-"/>
      <w:lvlJc w:val="left"/>
      <w:pPr>
        <w:ind w:left="2760" w:hanging="360"/>
      </w:pPr>
      <w:rPr>
        <w:rFonts w:ascii="Arial-BoldMT" w:eastAsia="Calibri" w:hAnsi="Arial-BoldMT" w:cs="Arial-BoldMT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696C301F"/>
    <w:multiLevelType w:val="hybridMultilevel"/>
    <w:tmpl w:val="275C3B48"/>
    <w:lvl w:ilvl="0" w:tplc="E5FED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0B47"/>
    <w:multiLevelType w:val="hybridMultilevel"/>
    <w:tmpl w:val="33D4C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5CA5"/>
    <w:multiLevelType w:val="hybridMultilevel"/>
    <w:tmpl w:val="90BC0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01DA"/>
    <w:multiLevelType w:val="multilevel"/>
    <w:tmpl w:val="8B2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B"/>
    <w:rsid w:val="00031141"/>
    <w:rsid w:val="00034013"/>
    <w:rsid w:val="000343D9"/>
    <w:rsid w:val="000449AF"/>
    <w:rsid w:val="00062120"/>
    <w:rsid w:val="00074F33"/>
    <w:rsid w:val="0008665D"/>
    <w:rsid w:val="00093CF4"/>
    <w:rsid w:val="000A1FCF"/>
    <w:rsid w:val="000A34B3"/>
    <w:rsid w:val="000C4FCA"/>
    <w:rsid w:val="000D4E3D"/>
    <w:rsid w:val="000F3553"/>
    <w:rsid w:val="000F5149"/>
    <w:rsid w:val="000F61A2"/>
    <w:rsid w:val="0011081D"/>
    <w:rsid w:val="001332B9"/>
    <w:rsid w:val="00134FCA"/>
    <w:rsid w:val="00153F39"/>
    <w:rsid w:val="001544D1"/>
    <w:rsid w:val="001563FB"/>
    <w:rsid w:val="001632AF"/>
    <w:rsid w:val="00172D6E"/>
    <w:rsid w:val="00181317"/>
    <w:rsid w:val="001908AA"/>
    <w:rsid w:val="001932E1"/>
    <w:rsid w:val="001937A5"/>
    <w:rsid w:val="001C1E90"/>
    <w:rsid w:val="001C315F"/>
    <w:rsid w:val="001C326C"/>
    <w:rsid w:val="001D6B5C"/>
    <w:rsid w:val="001E5B5B"/>
    <w:rsid w:val="001F14E4"/>
    <w:rsid w:val="00200E2C"/>
    <w:rsid w:val="00206BD8"/>
    <w:rsid w:val="002200B6"/>
    <w:rsid w:val="00222F37"/>
    <w:rsid w:val="002267D4"/>
    <w:rsid w:val="0025072E"/>
    <w:rsid w:val="00271DD8"/>
    <w:rsid w:val="00292239"/>
    <w:rsid w:val="002A0202"/>
    <w:rsid w:val="002A79A8"/>
    <w:rsid w:val="002D5D91"/>
    <w:rsid w:val="002E5A8B"/>
    <w:rsid w:val="002F5B26"/>
    <w:rsid w:val="00325250"/>
    <w:rsid w:val="003429E7"/>
    <w:rsid w:val="003578C5"/>
    <w:rsid w:val="0036093C"/>
    <w:rsid w:val="0036218C"/>
    <w:rsid w:val="00364ACA"/>
    <w:rsid w:val="0037226E"/>
    <w:rsid w:val="00372337"/>
    <w:rsid w:val="003864AA"/>
    <w:rsid w:val="00387CE0"/>
    <w:rsid w:val="003908FA"/>
    <w:rsid w:val="0039472C"/>
    <w:rsid w:val="003B528B"/>
    <w:rsid w:val="003C3558"/>
    <w:rsid w:val="003C6D61"/>
    <w:rsid w:val="003E11CC"/>
    <w:rsid w:val="00407604"/>
    <w:rsid w:val="004507EE"/>
    <w:rsid w:val="004836E0"/>
    <w:rsid w:val="00483770"/>
    <w:rsid w:val="00487407"/>
    <w:rsid w:val="00491706"/>
    <w:rsid w:val="00493C06"/>
    <w:rsid w:val="004A12E3"/>
    <w:rsid w:val="004A440A"/>
    <w:rsid w:val="004B0AC3"/>
    <w:rsid w:val="004B3438"/>
    <w:rsid w:val="004D5109"/>
    <w:rsid w:val="004E2808"/>
    <w:rsid w:val="004F2779"/>
    <w:rsid w:val="0052575B"/>
    <w:rsid w:val="005300E1"/>
    <w:rsid w:val="00545CB9"/>
    <w:rsid w:val="00556060"/>
    <w:rsid w:val="00562CDE"/>
    <w:rsid w:val="00564B88"/>
    <w:rsid w:val="005866AD"/>
    <w:rsid w:val="005959FF"/>
    <w:rsid w:val="005B1D2C"/>
    <w:rsid w:val="005E56A6"/>
    <w:rsid w:val="00607C74"/>
    <w:rsid w:val="00633C79"/>
    <w:rsid w:val="00637194"/>
    <w:rsid w:val="006530D5"/>
    <w:rsid w:val="00667491"/>
    <w:rsid w:val="00674643"/>
    <w:rsid w:val="00693FF3"/>
    <w:rsid w:val="006A1516"/>
    <w:rsid w:val="006E2633"/>
    <w:rsid w:val="006E77CC"/>
    <w:rsid w:val="0071192B"/>
    <w:rsid w:val="007159B0"/>
    <w:rsid w:val="00723EF0"/>
    <w:rsid w:val="007247D1"/>
    <w:rsid w:val="00735F1F"/>
    <w:rsid w:val="00736F61"/>
    <w:rsid w:val="00752F9F"/>
    <w:rsid w:val="0076281E"/>
    <w:rsid w:val="00774D7B"/>
    <w:rsid w:val="00781058"/>
    <w:rsid w:val="007A4E60"/>
    <w:rsid w:val="007B1702"/>
    <w:rsid w:val="007B2F6E"/>
    <w:rsid w:val="007B5DCE"/>
    <w:rsid w:val="007E32DC"/>
    <w:rsid w:val="007E4741"/>
    <w:rsid w:val="007F6793"/>
    <w:rsid w:val="00800178"/>
    <w:rsid w:val="008058E2"/>
    <w:rsid w:val="00811F27"/>
    <w:rsid w:val="008149AE"/>
    <w:rsid w:val="00822028"/>
    <w:rsid w:val="00853D93"/>
    <w:rsid w:val="00856BDE"/>
    <w:rsid w:val="00876739"/>
    <w:rsid w:val="00877D43"/>
    <w:rsid w:val="00886BDB"/>
    <w:rsid w:val="008D0D27"/>
    <w:rsid w:val="008D35B9"/>
    <w:rsid w:val="008E3989"/>
    <w:rsid w:val="008E68DC"/>
    <w:rsid w:val="008F5AD8"/>
    <w:rsid w:val="009013E1"/>
    <w:rsid w:val="0090545D"/>
    <w:rsid w:val="009151A6"/>
    <w:rsid w:val="00922117"/>
    <w:rsid w:val="00923229"/>
    <w:rsid w:val="00923D71"/>
    <w:rsid w:val="009342BC"/>
    <w:rsid w:val="00937758"/>
    <w:rsid w:val="0095082F"/>
    <w:rsid w:val="0095157F"/>
    <w:rsid w:val="00964791"/>
    <w:rsid w:val="009735EC"/>
    <w:rsid w:val="00982B71"/>
    <w:rsid w:val="00985340"/>
    <w:rsid w:val="0099120D"/>
    <w:rsid w:val="009B4EE0"/>
    <w:rsid w:val="009C3B4A"/>
    <w:rsid w:val="009D1A22"/>
    <w:rsid w:val="009D5194"/>
    <w:rsid w:val="009D7EE6"/>
    <w:rsid w:val="00A05D40"/>
    <w:rsid w:val="00A10AC6"/>
    <w:rsid w:val="00A21E75"/>
    <w:rsid w:val="00A3586F"/>
    <w:rsid w:val="00A41EB3"/>
    <w:rsid w:val="00A737A9"/>
    <w:rsid w:val="00AB6758"/>
    <w:rsid w:val="00AD70F1"/>
    <w:rsid w:val="00AE1975"/>
    <w:rsid w:val="00AF263F"/>
    <w:rsid w:val="00AF47A5"/>
    <w:rsid w:val="00AF5054"/>
    <w:rsid w:val="00AF5374"/>
    <w:rsid w:val="00B2083C"/>
    <w:rsid w:val="00B2380D"/>
    <w:rsid w:val="00B3294F"/>
    <w:rsid w:val="00B36631"/>
    <w:rsid w:val="00B50A79"/>
    <w:rsid w:val="00B50B2F"/>
    <w:rsid w:val="00B50FE1"/>
    <w:rsid w:val="00B55D92"/>
    <w:rsid w:val="00B6526B"/>
    <w:rsid w:val="00B85743"/>
    <w:rsid w:val="00B87E3C"/>
    <w:rsid w:val="00B93B69"/>
    <w:rsid w:val="00B97DC0"/>
    <w:rsid w:val="00BA012A"/>
    <w:rsid w:val="00BB3D49"/>
    <w:rsid w:val="00BC072C"/>
    <w:rsid w:val="00BC1A93"/>
    <w:rsid w:val="00BC3E20"/>
    <w:rsid w:val="00BC72EA"/>
    <w:rsid w:val="00BD17E2"/>
    <w:rsid w:val="00BD2A64"/>
    <w:rsid w:val="00BE171F"/>
    <w:rsid w:val="00C01C2D"/>
    <w:rsid w:val="00C114B0"/>
    <w:rsid w:val="00C22296"/>
    <w:rsid w:val="00C332A4"/>
    <w:rsid w:val="00C7034A"/>
    <w:rsid w:val="00C72ACB"/>
    <w:rsid w:val="00C76926"/>
    <w:rsid w:val="00C85F7D"/>
    <w:rsid w:val="00C92319"/>
    <w:rsid w:val="00C925A2"/>
    <w:rsid w:val="00CB138D"/>
    <w:rsid w:val="00CB495A"/>
    <w:rsid w:val="00CE0A43"/>
    <w:rsid w:val="00CE5D52"/>
    <w:rsid w:val="00CF79C4"/>
    <w:rsid w:val="00D04972"/>
    <w:rsid w:val="00D22EF5"/>
    <w:rsid w:val="00D24E5A"/>
    <w:rsid w:val="00D2753B"/>
    <w:rsid w:val="00D275EC"/>
    <w:rsid w:val="00D468D2"/>
    <w:rsid w:val="00D5479B"/>
    <w:rsid w:val="00D7291B"/>
    <w:rsid w:val="00D75245"/>
    <w:rsid w:val="00D800E1"/>
    <w:rsid w:val="00D962EE"/>
    <w:rsid w:val="00DA6899"/>
    <w:rsid w:val="00DA778B"/>
    <w:rsid w:val="00DC6B33"/>
    <w:rsid w:val="00DE292F"/>
    <w:rsid w:val="00E10C87"/>
    <w:rsid w:val="00E132DA"/>
    <w:rsid w:val="00E450B2"/>
    <w:rsid w:val="00E50E0F"/>
    <w:rsid w:val="00E54B77"/>
    <w:rsid w:val="00E5746D"/>
    <w:rsid w:val="00E61A32"/>
    <w:rsid w:val="00E70872"/>
    <w:rsid w:val="00E91576"/>
    <w:rsid w:val="00E94028"/>
    <w:rsid w:val="00E968EB"/>
    <w:rsid w:val="00E96C7B"/>
    <w:rsid w:val="00EA2D7C"/>
    <w:rsid w:val="00EC1197"/>
    <w:rsid w:val="00ED13F0"/>
    <w:rsid w:val="00EE47F6"/>
    <w:rsid w:val="00EE6F8E"/>
    <w:rsid w:val="00EF5ED8"/>
    <w:rsid w:val="00EF7146"/>
    <w:rsid w:val="00F0398D"/>
    <w:rsid w:val="00F07F27"/>
    <w:rsid w:val="00F206FD"/>
    <w:rsid w:val="00F36698"/>
    <w:rsid w:val="00F37FEE"/>
    <w:rsid w:val="00F53B26"/>
    <w:rsid w:val="00F62A70"/>
    <w:rsid w:val="00F638BA"/>
    <w:rsid w:val="00F761D8"/>
    <w:rsid w:val="00F761EC"/>
    <w:rsid w:val="00F83D34"/>
    <w:rsid w:val="00F8545D"/>
    <w:rsid w:val="00FA4994"/>
    <w:rsid w:val="00FA72E2"/>
    <w:rsid w:val="00FB0FD2"/>
    <w:rsid w:val="00FB56D0"/>
    <w:rsid w:val="00FD4119"/>
    <w:rsid w:val="00FF0B45"/>
    <w:rsid w:val="00FF188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7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319"/>
  </w:style>
  <w:style w:type="paragraph" w:styleId="Piedepgina">
    <w:name w:val="footer"/>
    <w:basedOn w:val="Normal"/>
    <w:link w:val="PiedepginaCar"/>
    <w:uiPriority w:val="99"/>
    <w:semiHidden/>
    <w:unhideWhenUsed/>
    <w:rsid w:val="00C92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319"/>
  </w:style>
  <w:style w:type="character" w:customStyle="1" w:styleId="Ttulo1Car">
    <w:name w:val="Título 1 Car"/>
    <w:basedOn w:val="Fuentedeprrafopredeter"/>
    <w:link w:val="Ttulo1"/>
    <w:uiPriority w:val="9"/>
    <w:rsid w:val="00CF79C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79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F7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D5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2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package" Target="embeddings/Diapositiva_de_Microsoft_PowerPoint1.sldx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electronicacestarosa@gmail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BAAA-BE1D-4D71-900A-3925241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Links>
    <vt:vector size="6" baseType="variant"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2020-08-20T18:10:00Z</dcterms:created>
  <dcterms:modified xsi:type="dcterms:W3CDTF">2020-08-20T18:10:00Z</dcterms:modified>
</cp:coreProperties>
</file>