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11" w:rsidRPr="00702700" w:rsidRDefault="00D57611" w:rsidP="00702700">
      <w:pPr>
        <w:jc w:val="both"/>
        <w:rPr>
          <w:rFonts w:ascii="Comic Sans MS" w:hAnsi="Comic Sans MS" w:cs="Arial"/>
          <w:color w:val="000000"/>
          <w:sz w:val="20"/>
          <w:szCs w:val="20"/>
          <w:lang w:val="es-CL"/>
        </w:rPr>
      </w:pPr>
      <w:r>
        <w:rPr>
          <w:noProof/>
          <w:lang w:eastAsia="es-ES"/>
        </w:rPr>
        <w:drawing>
          <wp:anchor distT="0" distB="0" distL="114300" distR="114300" simplePos="0" relativeHeight="251660288" behindDoc="1" locked="0" layoutInCell="1" allowOverlap="1">
            <wp:simplePos x="0" y="0"/>
            <wp:positionH relativeFrom="column">
              <wp:posOffset>-257175</wp:posOffset>
            </wp:positionH>
            <wp:positionV relativeFrom="paragraph">
              <wp:posOffset>-390525</wp:posOffset>
            </wp:positionV>
            <wp:extent cx="1914525" cy="885825"/>
            <wp:effectExtent l="0" t="0" r="0" b="0"/>
            <wp:wrapTight wrapText="bothSides">
              <wp:wrapPolygon edited="0">
                <wp:start x="3654" y="4181"/>
                <wp:lineTo x="1290" y="6968"/>
                <wp:lineTo x="1719" y="11613"/>
                <wp:lineTo x="3439" y="16723"/>
                <wp:lineTo x="3654" y="16723"/>
                <wp:lineTo x="4728" y="16723"/>
                <wp:lineTo x="15904" y="16723"/>
                <wp:lineTo x="18913" y="15794"/>
                <wp:lineTo x="18913" y="6968"/>
                <wp:lineTo x="16334" y="5574"/>
                <wp:lineTo x="4513" y="4181"/>
                <wp:lineTo x="3654" y="418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885825"/>
                    </a:xfrm>
                    <a:prstGeom prst="rect">
                      <a:avLst/>
                    </a:prstGeom>
                    <a:noFill/>
                    <a:ln>
                      <a:noFill/>
                    </a:ln>
                  </pic:spPr>
                </pic:pic>
              </a:graphicData>
            </a:graphic>
          </wp:anchor>
        </w:drawing>
      </w:r>
    </w:p>
    <w:p w:rsidR="00D57611" w:rsidRDefault="00D57611" w:rsidP="00D57611">
      <w:pPr>
        <w:jc w:val="center"/>
        <w:rPr>
          <w:rFonts w:ascii="Arial" w:eastAsia="Times New Roman" w:hAnsi="Arial" w:cs="Arial"/>
          <w:b/>
          <w:sz w:val="20"/>
          <w:szCs w:val="20"/>
          <w:lang w:eastAsia="es-ES"/>
        </w:rPr>
      </w:pP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rsidR="00133852"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Respeto – Responsabilidad –</w:t>
      </w:r>
      <w:r w:rsidR="00133852">
        <w:rPr>
          <w:rFonts w:ascii="Arial" w:eastAsia="Times New Roman" w:hAnsi="Arial" w:cs="Arial"/>
          <w:b/>
          <w:sz w:val="20"/>
          <w:szCs w:val="20"/>
          <w:lang w:eastAsia="es-ES"/>
        </w:rPr>
        <w:t xml:space="preserve"> Resilencia</w:t>
      </w:r>
      <w:r w:rsidRPr="00441DED">
        <w:rPr>
          <w:rFonts w:ascii="Arial" w:eastAsia="Times New Roman" w:hAnsi="Arial" w:cs="Arial"/>
          <w:b/>
          <w:sz w:val="20"/>
          <w:szCs w:val="20"/>
          <w:lang w:eastAsia="es-ES"/>
        </w:rPr>
        <w:t xml:space="preserve"> – Tolerancia</w:t>
      </w:r>
      <w:r>
        <w:rPr>
          <w:rFonts w:ascii="Arial" w:eastAsia="Times New Roman" w:hAnsi="Arial" w:cs="Arial"/>
          <w:b/>
          <w:sz w:val="20"/>
          <w:szCs w:val="20"/>
          <w:lang w:eastAsia="es-ES"/>
        </w:rPr>
        <w:t xml:space="preserve"> </w:t>
      </w:r>
    </w:p>
    <w:p w:rsidR="00D57611" w:rsidRPr="00441DED" w:rsidRDefault="00BC109A" w:rsidP="00D57611">
      <w:pPr>
        <w:jc w:val="center"/>
        <w:rPr>
          <w:rFonts w:ascii="Arial" w:eastAsia="Times New Roman" w:hAnsi="Arial" w:cs="Arial"/>
          <w:b/>
          <w:sz w:val="20"/>
          <w:szCs w:val="20"/>
          <w:lang w:eastAsia="es-ES"/>
        </w:rPr>
      </w:pPr>
      <w:r w:rsidRPr="00BC109A">
        <w:rPr>
          <w:noProof/>
          <w:lang w:val="es-CL" w:eastAsia="es-CL"/>
        </w:rPr>
        <w:pict>
          <v:roundrect id="AutoShape 2" o:spid="_x0000_s1026" style="position:absolute;left:0;text-align:left;margin-left:.75pt;margin-top:9.55pt;width:542.6pt;height:145.9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">
            <v:textbox>
              <w:txbxContent>
                <w:p w:rsidR="00702700" w:rsidRPr="00F55337" w:rsidRDefault="00CF39EC" w:rsidP="002E4728">
                  <w:pPr>
                    <w:jc w:val="center"/>
                    <w:rPr>
                      <w:rFonts w:ascii="Calibri" w:hAnsi="Calibri" w:cs="Calibri"/>
                      <w:b/>
                      <w:u w:val="single"/>
                    </w:rPr>
                  </w:pPr>
                  <w:r w:rsidRPr="00F55337">
                    <w:rPr>
                      <w:rFonts w:ascii="Calibri" w:hAnsi="Calibri" w:cs="Calibri"/>
                      <w:b/>
                      <w:u w:val="single"/>
                    </w:rPr>
                    <w:t xml:space="preserve"> </w:t>
                  </w:r>
                  <w:r w:rsidR="008C5333" w:rsidRPr="00F55337">
                    <w:rPr>
                      <w:rFonts w:ascii="Calibri" w:hAnsi="Calibri" w:cs="Calibri"/>
                      <w:b/>
                      <w:u w:val="single"/>
                    </w:rPr>
                    <w:t xml:space="preserve">Evaluación n° 2 </w:t>
                  </w:r>
                </w:p>
                <w:p w:rsidR="008C5333" w:rsidRPr="00F55337" w:rsidRDefault="008C5333" w:rsidP="002E4728">
                  <w:pPr>
                    <w:jc w:val="center"/>
                    <w:rPr>
                      <w:rFonts w:ascii="Calibri" w:hAnsi="Calibri" w:cs="Calibri"/>
                      <w:b/>
                      <w:u w:val="single"/>
                    </w:rPr>
                  </w:pPr>
                  <w:r w:rsidRPr="00F55337">
                    <w:rPr>
                      <w:rFonts w:ascii="Calibri" w:hAnsi="Calibri" w:cs="Calibri"/>
                      <w:b/>
                      <w:u w:val="single"/>
                    </w:rPr>
                    <w:t>Nivel Cuarto Medio.</w:t>
                  </w:r>
                </w:p>
                <w:p w:rsidR="008C5333" w:rsidRPr="00F55337" w:rsidRDefault="008C5333" w:rsidP="002E4728">
                  <w:pPr>
                    <w:jc w:val="center"/>
                    <w:rPr>
                      <w:rFonts w:ascii="Calibri" w:hAnsi="Calibri" w:cs="Calibri"/>
                      <w:b/>
                      <w:u w:val="single"/>
                    </w:rPr>
                  </w:pPr>
                  <w:r w:rsidRPr="00F55337">
                    <w:rPr>
                      <w:rFonts w:ascii="Calibri" w:hAnsi="Calibri" w:cs="Calibri"/>
                      <w:b/>
                      <w:u w:val="single"/>
                    </w:rPr>
                    <w:t xml:space="preserve">Sistema Judicial en Chile. </w:t>
                  </w:r>
                </w:p>
                <w:p w:rsidR="00923E44" w:rsidRPr="00F55337" w:rsidRDefault="00923E44" w:rsidP="00702700">
                  <w:pPr>
                    <w:rPr>
                      <w:rFonts w:ascii="Calibri" w:hAnsi="Calibri" w:cs="Calibri"/>
                      <w:sz w:val="20"/>
                      <w:szCs w:val="20"/>
                    </w:rPr>
                  </w:pPr>
                  <w:r w:rsidRPr="00F55337">
                    <w:rPr>
                      <w:rFonts w:ascii="Calibri" w:hAnsi="Calibri" w:cs="Calibri"/>
                      <w:sz w:val="20"/>
                      <w:szCs w:val="20"/>
                    </w:rPr>
                    <w:t>N</w:t>
                  </w:r>
                  <w:r w:rsidR="009E3589" w:rsidRPr="00F55337">
                    <w:rPr>
                      <w:rFonts w:ascii="Calibri" w:hAnsi="Calibri" w:cs="Calibri"/>
                      <w:sz w:val="20"/>
                      <w:szCs w:val="20"/>
                    </w:rPr>
                    <w:t>ombre:</w:t>
                  </w:r>
                  <w:r w:rsidRPr="00F55337">
                    <w:rPr>
                      <w:rFonts w:ascii="Calibri" w:hAnsi="Calibri" w:cs="Calibri"/>
                      <w:sz w:val="20"/>
                      <w:szCs w:val="20"/>
                    </w:rPr>
                    <w:t>______________________________</w:t>
                  </w:r>
                  <w:r w:rsidR="00702700" w:rsidRPr="00F55337">
                    <w:rPr>
                      <w:rFonts w:ascii="Calibri" w:hAnsi="Calibri" w:cs="Calibri"/>
                      <w:sz w:val="20"/>
                      <w:szCs w:val="20"/>
                    </w:rPr>
                    <w:t>____________Curso:</w:t>
                  </w:r>
                  <w:r w:rsidR="009E3589" w:rsidRPr="00F55337">
                    <w:rPr>
                      <w:rFonts w:ascii="Calibri" w:hAnsi="Calibri" w:cs="Calibri"/>
                      <w:sz w:val="20"/>
                      <w:szCs w:val="20"/>
                    </w:rPr>
                    <w:t>4°</w:t>
                  </w:r>
                  <w:r w:rsidRPr="00F55337">
                    <w:rPr>
                      <w:rFonts w:ascii="Calibri" w:hAnsi="Calibri" w:cs="Calibri"/>
                      <w:sz w:val="20"/>
                      <w:szCs w:val="20"/>
                    </w:rPr>
                    <w:t>_____</w:t>
                  </w:r>
                  <w:r w:rsidR="00702700" w:rsidRPr="00F55337">
                    <w:rPr>
                      <w:rFonts w:ascii="Calibri" w:hAnsi="Calibri" w:cs="Calibri"/>
                      <w:sz w:val="20"/>
                      <w:szCs w:val="20"/>
                    </w:rPr>
                    <w:t>Fecha:</w:t>
                  </w:r>
                  <w:r w:rsidR="00C10D42" w:rsidRPr="00F55337">
                    <w:rPr>
                      <w:rFonts w:ascii="Calibri" w:hAnsi="Calibri" w:cs="Calibri"/>
                      <w:sz w:val="20"/>
                      <w:szCs w:val="20"/>
                    </w:rPr>
                    <w:t>___/___/2020</w:t>
                  </w:r>
                </w:p>
                <w:p w:rsidR="008C5333" w:rsidRPr="00F55337" w:rsidRDefault="008C5333" w:rsidP="008C5333">
                  <w:pPr>
                    <w:jc w:val="both"/>
                    <w:rPr>
                      <w:rFonts w:ascii="Calibri" w:hAnsi="Calibri" w:cs="Calibri"/>
                      <w:sz w:val="22"/>
                      <w:szCs w:val="22"/>
                    </w:rPr>
                  </w:pPr>
                  <w:r w:rsidRPr="00F55337">
                    <w:rPr>
                      <w:rFonts w:ascii="Calibri" w:hAnsi="Calibri" w:cs="Calibri"/>
                      <w:sz w:val="22"/>
                      <w:szCs w:val="22"/>
                    </w:rPr>
                    <w:t>AE 04 Comprender y analizar el funcionamiento del sistema judicial en Chile, considerando los principales rasgos del sistema procesal penal y civil, así como las responsabilidades penales y civiles, mediante casos reales y vigentes.</w:t>
                  </w:r>
                </w:p>
                <w:p w:rsidR="008C5333" w:rsidRPr="00F55337" w:rsidRDefault="008C5333" w:rsidP="00D57611">
                  <w:pPr>
                    <w:pStyle w:val="Prrafodelista"/>
                    <w:numPr>
                      <w:ilvl w:val="0"/>
                      <w:numId w:val="16"/>
                    </w:numPr>
                    <w:jc w:val="both"/>
                    <w:rPr>
                      <w:rFonts w:ascii="Calibri" w:hAnsi="Calibri" w:cs="Calibri"/>
                      <w:b/>
                      <w:sz w:val="22"/>
                      <w:szCs w:val="22"/>
                    </w:rPr>
                  </w:pPr>
                  <w:r w:rsidRPr="00F55337">
                    <w:rPr>
                      <w:rFonts w:ascii="Calibri" w:hAnsi="Calibri" w:cs="Calibri"/>
                      <w:b/>
                      <w:sz w:val="22"/>
                      <w:szCs w:val="22"/>
                    </w:rPr>
                    <w:t>Objetivo Comprender, analizar y aplicar los principales derechos y deberes de la ley de responsabilidad penal adolescente en Chile.</w:t>
                  </w:r>
                </w:p>
              </w:txbxContent>
            </v:textbox>
          </v:roundrect>
        </w:pict>
      </w:r>
    </w:p>
    <w:p w:rsidR="00D57611" w:rsidRPr="00441DED" w:rsidRDefault="00D57611" w:rsidP="00D57611">
      <w:pPr>
        <w:jc w:val="center"/>
        <w:rPr>
          <w:rFonts w:ascii="Arial" w:eastAsia="Times New Roman" w:hAnsi="Arial" w:cs="Arial"/>
          <w:b/>
          <w:sz w:val="20"/>
          <w:szCs w:val="20"/>
          <w:lang w:eastAsia="es-ES"/>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7044BB">
      <w:pPr>
        <w:rPr>
          <w:rFonts w:ascii="Arial" w:eastAsia="Times New Roman" w:hAnsi="Arial" w:cs="Arial"/>
          <w:sz w:val="20"/>
          <w:szCs w:val="20"/>
          <w:lang w:eastAsia="es-ES"/>
        </w:rPr>
      </w:pPr>
    </w:p>
    <w:p w:rsidR="00D57611" w:rsidRDefault="00D57611" w:rsidP="007044BB">
      <w:pPr>
        <w:rPr>
          <w:rFonts w:ascii="Arial" w:eastAsia="Times New Roman" w:hAnsi="Arial" w:cs="Arial"/>
          <w:sz w:val="20"/>
          <w:szCs w:val="20"/>
          <w:lang w:eastAsia="es-ES"/>
        </w:rPr>
      </w:pPr>
    </w:p>
    <w:p w:rsidR="00702700" w:rsidRDefault="00702700" w:rsidP="00702700">
      <w:pPr>
        <w:spacing w:line="240" w:lineRule="atLeast"/>
        <w:rPr>
          <w:rFonts w:ascii="Arial" w:hAnsi="Arial" w:cs="Arial"/>
          <w:b/>
          <w:sz w:val="22"/>
          <w:szCs w:val="22"/>
          <w:lang w:val="es-CL"/>
        </w:rPr>
      </w:pPr>
    </w:p>
    <w:p w:rsidR="00702700" w:rsidRDefault="00702700" w:rsidP="00F30940">
      <w:pPr>
        <w:spacing w:line="240" w:lineRule="atLeast"/>
        <w:jc w:val="center"/>
        <w:rPr>
          <w:rFonts w:ascii="Arial" w:hAnsi="Arial" w:cs="Arial"/>
          <w:b/>
          <w:sz w:val="22"/>
          <w:szCs w:val="22"/>
          <w:lang w:val="es-CL"/>
        </w:rPr>
      </w:pPr>
    </w:p>
    <w:p w:rsidR="00702700" w:rsidRDefault="00702700" w:rsidP="00F30940">
      <w:pPr>
        <w:spacing w:line="240" w:lineRule="atLeast"/>
        <w:jc w:val="center"/>
        <w:rPr>
          <w:rFonts w:ascii="Arial" w:hAnsi="Arial" w:cs="Arial"/>
          <w:b/>
          <w:sz w:val="22"/>
          <w:szCs w:val="22"/>
          <w:lang w:val="es-CL"/>
        </w:rPr>
      </w:pPr>
    </w:p>
    <w:p w:rsidR="00476E5C" w:rsidRDefault="00476E5C" w:rsidP="00F30940">
      <w:pPr>
        <w:spacing w:line="240" w:lineRule="atLeast"/>
        <w:jc w:val="center"/>
        <w:rPr>
          <w:rFonts w:ascii="Arial" w:hAnsi="Arial" w:cs="Arial"/>
          <w:b/>
          <w:sz w:val="22"/>
          <w:szCs w:val="22"/>
          <w:lang w:val="es-CL"/>
        </w:rPr>
      </w:pPr>
    </w:p>
    <w:p w:rsidR="008C5333" w:rsidRPr="00F55337" w:rsidRDefault="008C5333" w:rsidP="00F55337">
      <w:pPr>
        <w:spacing w:line="240" w:lineRule="atLeast"/>
        <w:rPr>
          <w:rFonts w:asciiTheme="minorHAnsi" w:hAnsiTheme="minorHAnsi" w:cstheme="minorHAnsi"/>
          <w:b/>
          <w:u w:val="single"/>
          <w:lang w:val="es-CL"/>
        </w:rPr>
      </w:pPr>
    </w:p>
    <w:p w:rsidR="00472119" w:rsidRPr="00F55337" w:rsidRDefault="008C5333" w:rsidP="00F30940">
      <w:pPr>
        <w:spacing w:line="240" w:lineRule="atLeast"/>
        <w:jc w:val="center"/>
        <w:rPr>
          <w:rFonts w:asciiTheme="minorHAnsi" w:hAnsiTheme="minorHAnsi" w:cstheme="minorHAnsi"/>
          <w:b/>
          <w:u w:val="single"/>
          <w:lang w:val="es-CL"/>
        </w:rPr>
      </w:pPr>
      <w:r w:rsidRPr="00F55337">
        <w:rPr>
          <w:rFonts w:asciiTheme="minorHAnsi" w:hAnsiTheme="minorHAnsi" w:cstheme="minorHAnsi"/>
          <w:b/>
          <w:u w:val="single"/>
          <w:lang w:val="es-CL"/>
        </w:rPr>
        <w:t>Evaluación Individual.</w:t>
      </w:r>
    </w:p>
    <w:p w:rsidR="008C5333" w:rsidRPr="00F55337" w:rsidRDefault="008C5333" w:rsidP="00F30940">
      <w:pPr>
        <w:spacing w:line="240" w:lineRule="atLeast"/>
        <w:jc w:val="center"/>
        <w:rPr>
          <w:rFonts w:asciiTheme="minorHAnsi" w:hAnsiTheme="minorHAnsi" w:cstheme="minorHAnsi"/>
          <w:b/>
          <w:u w:val="single"/>
          <w:lang w:val="es-CL"/>
        </w:rPr>
      </w:pPr>
    </w:p>
    <w:p w:rsidR="008C22C6" w:rsidRPr="00F55337" w:rsidRDefault="008C5333" w:rsidP="008C5333">
      <w:pPr>
        <w:pStyle w:val="Prrafodelista"/>
        <w:numPr>
          <w:ilvl w:val="0"/>
          <w:numId w:val="30"/>
        </w:numPr>
        <w:spacing w:line="240" w:lineRule="atLeast"/>
        <w:rPr>
          <w:rFonts w:asciiTheme="minorHAnsi" w:hAnsiTheme="minorHAnsi" w:cstheme="minorHAnsi"/>
          <w:b/>
          <w:lang w:val="es-CL"/>
        </w:rPr>
      </w:pPr>
      <w:r w:rsidRPr="00F55337">
        <w:rPr>
          <w:rFonts w:asciiTheme="minorHAnsi" w:hAnsiTheme="minorHAnsi" w:cstheme="minorHAnsi"/>
          <w:b/>
          <w:lang w:val="es-CL"/>
        </w:rPr>
        <w:t>Lea la con atención la siguiente noticia.</w:t>
      </w:r>
    </w:p>
    <w:p w:rsidR="008C5333" w:rsidRDefault="008C5333" w:rsidP="008C5333">
      <w:pPr>
        <w:spacing w:line="240" w:lineRule="atLeast"/>
        <w:ind w:left="360"/>
        <w:rPr>
          <w:rFonts w:ascii="Arial" w:hAnsi="Arial" w:cs="Arial"/>
          <w:b/>
          <w:sz w:val="22"/>
          <w:szCs w:val="22"/>
          <w:lang w:val="es-CL"/>
        </w:rPr>
      </w:pPr>
    </w:p>
    <w:tbl>
      <w:tblPr>
        <w:tblStyle w:val="Tablaconcuadrcula"/>
        <w:tblW w:w="0" w:type="auto"/>
        <w:tblInd w:w="360" w:type="dxa"/>
        <w:tblLook w:val="04A0"/>
      </w:tblPr>
      <w:tblGrid>
        <w:gridCol w:w="10656"/>
      </w:tblGrid>
      <w:tr w:rsidR="00F55337" w:rsidTr="00F55337">
        <w:tc>
          <w:tcPr>
            <w:tcW w:w="10940" w:type="dxa"/>
          </w:tcPr>
          <w:p w:rsidR="00F55337" w:rsidRDefault="00F55337" w:rsidP="00F55337">
            <w:pPr>
              <w:shd w:val="clear" w:color="auto" w:fill="F6F5F5"/>
              <w:jc w:val="both"/>
              <w:textAlignment w:val="baseline"/>
              <w:outlineLvl w:val="0"/>
              <w:rPr>
                <w:rFonts w:eastAsia="Times New Roman"/>
                <w:b/>
                <w:bCs/>
                <w:color w:val="000000"/>
                <w:kern w:val="36"/>
                <w:sz w:val="52"/>
                <w:szCs w:val="52"/>
                <w:lang w:eastAsia="es-ES"/>
              </w:rPr>
            </w:pPr>
            <w:r w:rsidRPr="00F55337">
              <w:rPr>
                <w:rFonts w:eastAsia="Times New Roman"/>
                <w:b/>
                <w:bCs/>
                <w:color w:val="000000"/>
                <w:kern w:val="36"/>
                <w:sz w:val="52"/>
                <w:szCs w:val="52"/>
                <w:lang w:eastAsia="es-ES"/>
              </w:rPr>
              <w:t>Dos adolescentes detenidos por "encerrona" a conductor y robo de una casa.</w:t>
            </w:r>
          </w:p>
          <w:p w:rsidR="00F55337" w:rsidRPr="00F55337" w:rsidRDefault="00F55337" w:rsidP="00F55337">
            <w:pPr>
              <w:shd w:val="clear" w:color="auto" w:fill="F6F5F5"/>
              <w:jc w:val="both"/>
              <w:textAlignment w:val="baseline"/>
              <w:outlineLvl w:val="0"/>
              <w:rPr>
                <w:rFonts w:eastAsia="Times New Roman"/>
                <w:b/>
                <w:bCs/>
                <w:color w:val="000000"/>
                <w:kern w:val="36"/>
                <w:sz w:val="56"/>
                <w:szCs w:val="56"/>
                <w:lang w:eastAsia="es-ES"/>
              </w:rPr>
            </w:pPr>
            <w:r w:rsidRPr="00F55337">
              <w:rPr>
                <w:rFonts w:ascii="lato" w:eastAsia="Times New Roman" w:hAnsi="lato"/>
                <w:b/>
                <w:bCs/>
                <w:color w:val="404040"/>
                <w:sz w:val="25"/>
                <w:szCs w:val="25"/>
                <w:lang w:eastAsia="es-ES"/>
              </w:rPr>
              <w:t>Publicado:</w:t>
            </w:r>
            <w:r>
              <w:rPr>
                <w:rFonts w:ascii="lato" w:eastAsia="Times New Roman" w:hAnsi="lato"/>
                <w:b/>
                <w:bCs/>
                <w:color w:val="404040"/>
                <w:sz w:val="25"/>
                <w:szCs w:val="25"/>
                <w:lang w:eastAsia="es-ES"/>
              </w:rPr>
              <w:t xml:space="preserve"> </w:t>
            </w:r>
            <w:r w:rsidRPr="00F55337">
              <w:rPr>
                <w:rFonts w:eastAsia="Times New Roman"/>
                <w:lang w:eastAsia="es-ES"/>
              </w:rPr>
              <w:t xml:space="preserve">Miércoles, 12 de </w:t>
            </w:r>
            <w:r w:rsidR="00500BA3" w:rsidRPr="00F55337">
              <w:rPr>
                <w:rFonts w:eastAsia="Times New Roman"/>
                <w:lang w:eastAsia="es-ES"/>
              </w:rPr>
              <w:t>febrero</w:t>
            </w:r>
            <w:r w:rsidRPr="00F55337">
              <w:rPr>
                <w:rFonts w:eastAsia="Times New Roman"/>
                <w:lang w:eastAsia="es-ES"/>
              </w:rPr>
              <w:t xml:space="preserve"> de 2020 a las 13:01hrs.</w:t>
            </w:r>
            <w:r w:rsidRPr="00F55337">
              <w:rPr>
                <w:rFonts w:ascii="lato" w:eastAsia="Times New Roman" w:hAnsi="lato"/>
                <w:color w:val="404040"/>
                <w:sz w:val="25"/>
                <w:szCs w:val="25"/>
                <w:shd w:val="clear" w:color="auto" w:fill="F6F5F5"/>
                <w:lang w:eastAsia="es-ES"/>
              </w:rPr>
              <w:t> </w:t>
            </w:r>
            <w:r>
              <w:rPr>
                <w:rFonts w:ascii="lato" w:eastAsia="Times New Roman" w:hAnsi="lato"/>
                <w:b/>
                <w:bCs/>
                <w:color w:val="404040"/>
                <w:sz w:val="25"/>
                <w:szCs w:val="25"/>
                <w:lang w:eastAsia="es-ES"/>
              </w:rPr>
              <w:t xml:space="preserve"> </w:t>
            </w:r>
            <w:r w:rsidRPr="00F55337">
              <w:rPr>
                <w:rFonts w:ascii="lato" w:eastAsia="Times New Roman" w:hAnsi="lato"/>
                <w:b/>
                <w:bCs/>
                <w:color w:val="404040"/>
                <w:sz w:val="25"/>
                <w:szCs w:val="25"/>
                <w:lang w:eastAsia="es-ES"/>
              </w:rPr>
              <w:t>Autor: </w:t>
            </w:r>
            <w:r w:rsidRPr="00F55337">
              <w:rPr>
                <w:rFonts w:ascii="lato" w:eastAsia="Times New Roman" w:hAnsi="lato"/>
                <w:b/>
                <w:bCs/>
                <w:color w:val="404040"/>
                <w:sz w:val="25"/>
                <w:szCs w:val="25"/>
                <w:u w:val="single"/>
                <w:bdr w:val="none" w:sz="0" w:space="0" w:color="auto" w:frame="1"/>
                <w:lang w:eastAsia="es-ES"/>
              </w:rPr>
              <w:t>Cooperativa.cl</w:t>
            </w:r>
          </w:p>
          <w:p w:rsidR="00F55337" w:rsidRDefault="00F55337" w:rsidP="00F55337">
            <w:pPr>
              <w:shd w:val="clear" w:color="auto" w:fill="F6F5F5"/>
              <w:textAlignment w:val="baseline"/>
              <w:rPr>
                <w:rFonts w:ascii="lato" w:eastAsia="Times New Roman" w:hAnsi="lato"/>
                <w:b/>
                <w:bCs/>
                <w:color w:val="404040"/>
                <w:sz w:val="25"/>
                <w:szCs w:val="25"/>
                <w:lang w:eastAsia="es-ES"/>
              </w:rPr>
            </w:pPr>
            <w:r>
              <w:rPr>
                <w:noProof/>
                <w:lang w:eastAsia="es-ES"/>
              </w:rPr>
              <w:drawing>
                <wp:inline distT="0" distB="0" distL="0" distR="0">
                  <wp:extent cx="6358580" cy="3519377"/>
                  <wp:effectExtent l="19050" t="0" r="4120" b="0"/>
                  <wp:docPr id="2" name="Imagen 1" descr="Dos adolescentes detenidos p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 adolescentes detenidos por "/>
                          <pic:cNvPicPr>
                            <a:picLocks noChangeAspect="1" noChangeArrowheads="1"/>
                          </pic:cNvPicPr>
                        </pic:nvPicPr>
                        <pic:blipFill>
                          <a:blip r:embed="rId6"/>
                          <a:srcRect/>
                          <a:stretch>
                            <a:fillRect/>
                          </a:stretch>
                        </pic:blipFill>
                        <pic:spPr bwMode="auto">
                          <a:xfrm>
                            <a:off x="0" y="0"/>
                            <a:ext cx="6364873" cy="3522860"/>
                          </a:xfrm>
                          <a:prstGeom prst="rect">
                            <a:avLst/>
                          </a:prstGeom>
                          <a:noFill/>
                          <a:ln w="9525">
                            <a:noFill/>
                            <a:miter lim="800000"/>
                            <a:headEnd/>
                            <a:tailEnd/>
                          </a:ln>
                        </pic:spPr>
                      </pic:pic>
                    </a:graphicData>
                  </a:graphic>
                </wp:inline>
              </w:drawing>
            </w:r>
          </w:p>
          <w:p w:rsidR="00F55337" w:rsidRDefault="00F55337" w:rsidP="00F55337">
            <w:pPr>
              <w:pStyle w:val="NormalWeb"/>
              <w:shd w:val="clear" w:color="auto" w:fill="F6F5F5"/>
              <w:spacing w:before="0" w:beforeAutospacing="0" w:after="0" w:afterAutospacing="0"/>
              <w:jc w:val="both"/>
              <w:textAlignment w:val="baseline"/>
              <w:rPr>
                <w:rFonts w:ascii="lato" w:hAnsi="lato"/>
                <w:color w:val="000000"/>
                <w:sz w:val="30"/>
                <w:szCs w:val="30"/>
              </w:rPr>
            </w:pPr>
            <w:r>
              <w:rPr>
                <w:rFonts w:ascii="lato" w:hAnsi="lato"/>
                <w:color w:val="000000"/>
                <w:sz w:val="30"/>
                <w:szCs w:val="30"/>
              </w:rPr>
              <w:t>La </w:t>
            </w:r>
            <w:r>
              <w:rPr>
                <w:rStyle w:val="Textoennegrita"/>
                <w:rFonts w:ascii="lato" w:hAnsi="lato"/>
                <w:color w:val="000000"/>
                <w:sz w:val="30"/>
                <w:szCs w:val="30"/>
                <w:bdr w:val="none" w:sz="0" w:space="0" w:color="auto" w:frame="1"/>
              </w:rPr>
              <w:t>Brigada Investigadora de Robos Metropolitana Centro Norte de la PDI </w:t>
            </w:r>
            <w:r>
              <w:rPr>
                <w:rFonts w:ascii="lato" w:hAnsi="lato"/>
                <w:color w:val="000000"/>
                <w:sz w:val="30"/>
                <w:szCs w:val="30"/>
              </w:rPr>
              <w:t>detuvo a</w:t>
            </w:r>
            <w:r>
              <w:rPr>
                <w:rStyle w:val="Textoennegrita"/>
                <w:rFonts w:ascii="lato" w:hAnsi="lato"/>
                <w:color w:val="000000"/>
                <w:sz w:val="30"/>
                <w:szCs w:val="30"/>
                <w:bdr w:val="none" w:sz="0" w:space="0" w:color="auto" w:frame="1"/>
              </w:rPr>
              <w:t> dos adolescentes, de 15 y 16 años</w:t>
            </w:r>
            <w:r>
              <w:rPr>
                <w:rFonts w:ascii="lato" w:hAnsi="lato"/>
                <w:color w:val="000000"/>
                <w:sz w:val="30"/>
                <w:szCs w:val="30"/>
              </w:rPr>
              <w:t>, que serán formalizados por el robo con violencia de un vehículo bajo el método de la</w:t>
            </w:r>
            <w:r>
              <w:rPr>
                <w:rStyle w:val="Textoennegrita"/>
                <w:rFonts w:ascii="lato" w:hAnsi="lato"/>
                <w:color w:val="000000"/>
                <w:sz w:val="30"/>
                <w:szCs w:val="30"/>
                <w:bdr w:val="none" w:sz="0" w:space="0" w:color="auto" w:frame="1"/>
              </w:rPr>
              <w:t> "encerrona"</w:t>
            </w:r>
            <w:r>
              <w:rPr>
                <w:rFonts w:ascii="lato" w:hAnsi="lato"/>
                <w:color w:val="000000"/>
                <w:sz w:val="30"/>
                <w:szCs w:val="30"/>
              </w:rPr>
              <w:t> y por el </w:t>
            </w:r>
            <w:r>
              <w:rPr>
                <w:rStyle w:val="Textoennegrita"/>
                <w:rFonts w:ascii="lato" w:hAnsi="lato"/>
                <w:color w:val="000000"/>
                <w:sz w:val="30"/>
                <w:szCs w:val="30"/>
                <w:bdr w:val="none" w:sz="0" w:space="0" w:color="auto" w:frame="1"/>
              </w:rPr>
              <w:t>asalto a una vivienda en la que golpearon al dueño de casa.</w:t>
            </w:r>
          </w:p>
          <w:p w:rsidR="00F55337" w:rsidRDefault="00F55337" w:rsidP="00F55337">
            <w:pPr>
              <w:pStyle w:val="NormalWeb"/>
              <w:shd w:val="clear" w:color="auto" w:fill="F6F5F5"/>
              <w:spacing w:before="0" w:beforeAutospacing="0" w:after="0" w:afterAutospacing="0"/>
              <w:jc w:val="both"/>
              <w:textAlignment w:val="baseline"/>
              <w:rPr>
                <w:rFonts w:ascii="lato" w:hAnsi="lato"/>
                <w:color w:val="000000"/>
                <w:sz w:val="30"/>
                <w:szCs w:val="30"/>
              </w:rPr>
            </w:pPr>
            <w:r>
              <w:rPr>
                <w:rFonts w:ascii="lato" w:hAnsi="lato"/>
                <w:color w:val="000000"/>
                <w:sz w:val="30"/>
                <w:szCs w:val="30"/>
              </w:rPr>
              <w:t>"Logramos establecer la autoría de ellos a través de reconocimientos fotográficos e imágenes que se captaron en los diversos empadronamientos que se hicieron", explicó el </w:t>
            </w:r>
            <w:r>
              <w:rPr>
                <w:rStyle w:val="Textoennegrita"/>
                <w:rFonts w:ascii="lato" w:hAnsi="lato"/>
                <w:color w:val="000000"/>
                <w:sz w:val="30"/>
                <w:szCs w:val="30"/>
                <w:bdr w:val="none" w:sz="0" w:space="0" w:color="auto" w:frame="1"/>
              </w:rPr>
              <w:t>subprefecto Jorge Aguillón, jefe de la BIRO Centro Norte</w:t>
            </w:r>
            <w:r>
              <w:rPr>
                <w:rFonts w:ascii="lato" w:hAnsi="lato"/>
                <w:color w:val="000000"/>
                <w:sz w:val="30"/>
                <w:szCs w:val="30"/>
              </w:rPr>
              <w:t>, quien detalló que el primer hecho ocurrió </w:t>
            </w:r>
            <w:r>
              <w:rPr>
                <w:rStyle w:val="Textoennegrita"/>
                <w:rFonts w:ascii="lato" w:hAnsi="lato"/>
                <w:color w:val="000000"/>
                <w:sz w:val="30"/>
                <w:szCs w:val="30"/>
                <w:bdr w:val="none" w:sz="0" w:space="0" w:color="auto" w:frame="1"/>
              </w:rPr>
              <w:t>en Quilicura y el segundo -utilizando el vehículo robado- en Pudahuel.</w:t>
            </w:r>
          </w:p>
          <w:p w:rsidR="00F55337" w:rsidRDefault="00F55337" w:rsidP="00F55337">
            <w:pPr>
              <w:pStyle w:val="NormalWeb"/>
              <w:shd w:val="clear" w:color="auto" w:fill="F6F5F5"/>
              <w:spacing w:before="0" w:beforeAutospacing="0" w:after="0" w:afterAutospacing="0"/>
              <w:jc w:val="both"/>
              <w:textAlignment w:val="baseline"/>
              <w:rPr>
                <w:rFonts w:ascii="lato" w:hAnsi="lato"/>
                <w:color w:val="000000"/>
                <w:sz w:val="30"/>
                <w:szCs w:val="30"/>
              </w:rPr>
            </w:pPr>
            <w:r>
              <w:rPr>
                <w:rFonts w:ascii="lato" w:hAnsi="lato"/>
                <w:color w:val="000000"/>
                <w:sz w:val="30"/>
                <w:szCs w:val="30"/>
              </w:rPr>
              <w:t>"Hay una secuencia donde estos individuos tratan de ingresar a un inmueble, pero no lo logran. Por esto concurren al domicilio de al frente e </w:t>
            </w:r>
            <w:r>
              <w:rPr>
                <w:rStyle w:val="Textoennegrita"/>
                <w:rFonts w:ascii="lato" w:hAnsi="lato"/>
                <w:color w:val="000000"/>
                <w:sz w:val="30"/>
                <w:szCs w:val="30"/>
                <w:bdr w:val="none" w:sz="0" w:space="0" w:color="auto" w:frame="1"/>
              </w:rPr>
              <w:t>ingresan y golpean a la víctima</w:t>
            </w:r>
            <w:r>
              <w:rPr>
                <w:rFonts w:ascii="lato" w:hAnsi="lato"/>
                <w:color w:val="000000"/>
                <w:sz w:val="30"/>
                <w:szCs w:val="30"/>
              </w:rPr>
              <w:t>", dijo Aguillón.</w:t>
            </w:r>
          </w:p>
          <w:p w:rsidR="00F55337" w:rsidRDefault="00F55337" w:rsidP="00F55337">
            <w:pPr>
              <w:pStyle w:val="NormalWeb"/>
              <w:shd w:val="clear" w:color="auto" w:fill="F6F5F5"/>
              <w:spacing w:before="0" w:beforeAutospacing="0" w:after="0" w:afterAutospacing="0"/>
              <w:jc w:val="both"/>
              <w:textAlignment w:val="baseline"/>
              <w:rPr>
                <w:rFonts w:ascii="lato" w:hAnsi="lato"/>
                <w:color w:val="000000"/>
                <w:sz w:val="30"/>
                <w:szCs w:val="30"/>
              </w:rPr>
            </w:pPr>
            <w:r>
              <w:rPr>
                <w:rFonts w:ascii="lato" w:hAnsi="lato"/>
                <w:color w:val="000000"/>
                <w:sz w:val="30"/>
                <w:szCs w:val="30"/>
              </w:rPr>
              <w:t>"A través de los reconocimientos fotográficos, </w:t>
            </w:r>
            <w:r>
              <w:rPr>
                <w:rStyle w:val="Textoennegrita"/>
                <w:rFonts w:ascii="lato" w:hAnsi="lato"/>
                <w:color w:val="000000"/>
                <w:sz w:val="30"/>
                <w:szCs w:val="30"/>
                <w:bdr w:val="none" w:sz="0" w:space="0" w:color="auto" w:frame="1"/>
              </w:rPr>
              <w:t>estos individuos son reconocidos en forma certera, en un 100 por ciento, ya que siempre actuaron a rostro descubierto</w:t>
            </w:r>
            <w:r>
              <w:rPr>
                <w:rFonts w:ascii="lato" w:hAnsi="lato"/>
                <w:color w:val="000000"/>
                <w:sz w:val="30"/>
                <w:szCs w:val="30"/>
              </w:rPr>
              <w:t>", agregó.</w:t>
            </w:r>
          </w:p>
          <w:p w:rsidR="00F55337" w:rsidRDefault="00F55337" w:rsidP="002D65E7">
            <w:pPr>
              <w:pStyle w:val="NormalWeb"/>
              <w:shd w:val="clear" w:color="auto" w:fill="F6F5F5"/>
              <w:spacing w:before="0" w:beforeAutospacing="0" w:after="0" w:afterAutospacing="0"/>
              <w:jc w:val="both"/>
              <w:textAlignment w:val="baseline"/>
              <w:rPr>
                <w:rFonts w:ascii="lato" w:hAnsi="lato"/>
                <w:color w:val="000000"/>
                <w:sz w:val="30"/>
                <w:szCs w:val="30"/>
              </w:rPr>
            </w:pPr>
            <w:r>
              <w:rPr>
                <w:rFonts w:ascii="lato" w:hAnsi="lato"/>
                <w:color w:val="000000"/>
                <w:sz w:val="30"/>
                <w:szCs w:val="30"/>
              </w:rPr>
              <w:t xml:space="preserve">El detective indicó que los jóvenes fueron detenidos, en primera instancia, por el delito </w:t>
            </w:r>
            <w:r>
              <w:rPr>
                <w:rFonts w:ascii="lato" w:hAnsi="lato"/>
                <w:color w:val="000000"/>
                <w:sz w:val="30"/>
                <w:szCs w:val="30"/>
              </w:rPr>
              <w:lastRenderedPageBreak/>
              <w:t>de receptación, pero al avanzar la investigación se estableció que también fueron parte del robo del vehículo.</w:t>
            </w:r>
          </w:p>
          <w:p w:rsidR="00F55337" w:rsidRPr="00F55337" w:rsidRDefault="00F55337" w:rsidP="002D65E7">
            <w:pPr>
              <w:pStyle w:val="NormalWeb"/>
              <w:shd w:val="clear" w:color="auto" w:fill="F6F5F5"/>
              <w:spacing w:before="0" w:beforeAutospacing="0" w:after="0" w:afterAutospacing="0"/>
              <w:jc w:val="both"/>
              <w:textAlignment w:val="baseline"/>
              <w:rPr>
                <w:rFonts w:ascii="lato" w:hAnsi="lato"/>
                <w:color w:val="000000"/>
                <w:sz w:val="30"/>
                <w:szCs w:val="30"/>
              </w:rPr>
            </w:pPr>
            <w:r>
              <w:rPr>
                <w:rFonts w:ascii="lato" w:hAnsi="lato"/>
                <w:color w:val="000000"/>
                <w:sz w:val="30"/>
                <w:szCs w:val="30"/>
              </w:rPr>
              <w:t>Durante esta jornada serán formalizados imputados por robo con violencia y robo con intimidación.</w:t>
            </w:r>
          </w:p>
        </w:tc>
      </w:tr>
    </w:tbl>
    <w:p w:rsidR="008C5333" w:rsidRPr="008C5333" w:rsidRDefault="008C5333" w:rsidP="008C5333">
      <w:pPr>
        <w:spacing w:line="240" w:lineRule="atLeast"/>
        <w:ind w:left="360"/>
        <w:rPr>
          <w:rFonts w:ascii="Arial" w:hAnsi="Arial" w:cs="Arial"/>
          <w:b/>
          <w:sz w:val="22"/>
          <w:szCs w:val="22"/>
          <w:lang w:val="es-CL"/>
        </w:rPr>
      </w:pPr>
    </w:p>
    <w:p w:rsidR="008C5333" w:rsidRDefault="008C5333" w:rsidP="00F30940">
      <w:pPr>
        <w:spacing w:line="240" w:lineRule="atLeast"/>
        <w:jc w:val="center"/>
        <w:rPr>
          <w:rFonts w:ascii="Arial" w:hAnsi="Arial" w:cs="Arial"/>
          <w:b/>
          <w:sz w:val="22"/>
          <w:szCs w:val="22"/>
          <w:lang w:val="es-CL"/>
        </w:rPr>
      </w:pPr>
    </w:p>
    <w:p w:rsidR="002716CE" w:rsidRDefault="00F55337" w:rsidP="002716CE">
      <w:pPr>
        <w:pStyle w:val="Prrafodelista"/>
        <w:numPr>
          <w:ilvl w:val="0"/>
          <w:numId w:val="30"/>
        </w:numPr>
        <w:spacing w:line="240" w:lineRule="atLeast"/>
        <w:jc w:val="both"/>
        <w:rPr>
          <w:rFonts w:ascii="Calibri" w:hAnsi="Calibri" w:cs="Calibri"/>
        </w:rPr>
      </w:pPr>
      <w:r w:rsidRPr="002716CE">
        <w:rPr>
          <w:rFonts w:ascii="Calibri" w:hAnsi="Calibri" w:cs="Calibri"/>
        </w:rPr>
        <w:t xml:space="preserve">Complete las siguientes preguntas, </w:t>
      </w:r>
      <w:r w:rsidRPr="002716CE">
        <w:rPr>
          <w:rFonts w:ascii="Calibri" w:hAnsi="Calibri" w:cs="Calibri"/>
          <w:b/>
          <w:u w:val="single"/>
        </w:rPr>
        <w:t>es importante</w:t>
      </w:r>
      <w:r w:rsidRPr="002716CE">
        <w:rPr>
          <w:rFonts w:ascii="Calibri" w:hAnsi="Calibri" w:cs="Calibri"/>
        </w:rPr>
        <w:t xml:space="preserve"> que si presenta alguna duda recurra al material de historia</w:t>
      </w:r>
      <w:r w:rsidR="00FF5BA5">
        <w:rPr>
          <w:rFonts w:ascii="Calibri" w:hAnsi="Calibri" w:cs="Calibri"/>
        </w:rPr>
        <w:t xml:space="preserve">: </w:t>
      </w:r>
      <w:r w:rsidR="00FF5BA5" w:rsidRPr="002716CE">
        <w:rPr>
          <w:rFonts w:ascii="Calibri" w:hAnsi="Calibri" w:cs="Calibri"/>
        </w:rPr>
        <w:t>guía</w:t>
      </w:r>
      <w:r w:rsidRPr="002716CE">
        <w:rPr>
          <w:rFonts w:ascii="Calibri" w:hAnsi="Calibri" w:cs="Calibri"/>
        </w:rPr>
        <w:t xml:space="preserve"> 1 y 2</w:t>
      </w:r>
      <w:r w:rsidR="002716CE">
        <w:rPr>
          <w:rFonts w:ascii="Calibri" w:hAnsi="Calibri" w:cs="Calibri"/>
        </w:rPr>
        <w:t>.</w:t>
      </w:r>
    </w:p>
    <w:p w:rsidR="002716CE" w:rsidRDefault="00FF5BA5" w:rsidP="002716CE">
      <w:pPr>
        <w:pStyle w:val="Prrafodelista"/>
        <w:numPr>
          <w:ilvl w:val="0"/>
          <w:numId w:val="31"/>
        </w:numPr>
        <w:spacing w:line="240" w:lineRule="atLeast"/>
        <w:jc w:val="both"/>
        <w:rPr>
          <w:rFonts w:ascii="Calibri" w:hAnsi="Calibri" w:cs="Calibri"/>
        </w:rPr>
      </w:pPr>
      <w:r>
        <w:rPr>
          <w:rFonts w:ascii="Calibri" w:hAnsi="Calibri" w:cs="Calibri"/>
        </w:rPr>
        <w:t>Utilice</w:t>
      </w:r>
      <w:r w:rsidR="002716CE">
        <w:rPr>
          <w:rFonts w:ascii="Calibri" w:hAnsi="Calibri" w:cs="Calibri"/>
        </w:rPr>
        <w:t xml:space="preserve"> el material audiovisual entregado por los profesores si quisieras profundizar tus respuestas.</w:t>
      </w:r>
    </w:p>
    <w:p w:rsidR="002716CE" w:rsidRDefault="002716CE" w:rsidP="002716CE">
      <w:pPr>
        <w:pStyle w:val="Prrafodelista"/>
        <w:spacing w:line="240" w:lineRule="atLeast"/>
        <w:ind w:left="1440"/>
        <w:jc w:val="both"/>
        <w:rPr>
          <w:rFonts w:ascii="Calibri" w:hAnsi="Calibri" w:cs="Calibri"/>
        </w:rPr>
      </w:pPr>
    </w:p>
    <w:tbl>
      <w:tblPr>
        <w:tblStyle w:val="Tablaconcuadrcula"/>
        <w:tblW w:w="0" w:type="auto"/>
        <w:tblInd w:w="360" w:type="dxa"/>
        <w:tblLook w:val="04A0"/>
      </w:tblPr>
      <w:tblGrid>
        <w:gridCol w:w="5344"/>
        <w:gridCol w:w="5312"/>
      </w:tblGrid>
      <w:tr w:rsidR="00FF5BA5" w:rsidTr="00D32AA2">
        <w:tc>
          <w:tcPr>
            <w:tcW w:w="5344" w:type="dxa"/>
            <w:shd w:val="clear" w:color="auto" w:fill="FDE9D9" w:themeFill="accent6" w:themeFillTint="33"/>
          </w:tcPr>
          <w:p w:rsidR="00FF5BA5" w:rsidRDefault="00FF5BA5" w:rsidP="00FF5BA5">
            <w:pPr>
              <w:spacing w:line="240" w:lineRule="atLeast"/>
              <w:jc w:val="both"/>
              <w:rPr>
                <w:rFonts w:ascii="Calibri" w:hAnsi="Calibri" w:cs="Calibri"/>
              </w:rPr>
            </w:pPr>
          </w:p>
          <w:p w:rsidR="00D32AA2" w:rsidRPr="00FF5BA5" w:rsidRDefault="00D32AA2" w:rsidP="00FF5BA5">
            <w:pPr>
              <w:spacing w:line="240" w:lineRule="atLeast"/>
              <w:jc w:val="both"/>
              <w:rPr>
                <w:rFonts w:ascii="Calibri" w:hAnsi="Calibri" w:cs="Calibri"/>
              </w:rPr>
            </w:pPr>
          </w:p>
          <w:p w:rsidR="002716CE" w:rsidRDefault="00FF5BA5" w:rsidP="00FF5BA5">
            <w:pPr>
              <w:pStyle w:val="Prrafodelista"/>
              <w:numPr>
                <w:ilvl w:val="0"/>
                <w:numId w:val="32"/>
              </w:numPr>
              <w:spacing w:line="240" w:lineRule="atLeast"/>
              <w:jc w:val="both"/>
              <w:rPr>
                <w:rFonts w:ascii="Calibri" w:hAnsi="Calibri" w:cs="Calibri"/>
              </w:rPr>
            </w:pPr>
            <w:r w:rsidRPr="00FF5BA5">
              <w:rPr>
                <w:rFonts w:ascii="Calibri" w:hAnsi="Calibri" w:cs="Calibri"/>
              </w:rPr>
              <w:t>Al ser detenidos los dos menores de edad ¿Cuál es el organismo que debe hacerse cargo de los jóvenes y llevar a cabo el procedimiento?</w:t>
            </w:r>
          </w:p>
          <w:p w:rsidR="00FF5BA5" w:rsidRDefault="00FF5BA5" w:rsidP="00FF5BA5">
            <w:pPr>
              <w:pStyle w:val="Prrafodelista"/>
              <w:spacing w:line="240" w:lineRule="atLeast"/>
              <w:jc w:val="both"/>
              <w:rPr>
                <w:rFonts w:ascii="Calibri" w:hAnsi="Calibri" w:cs="Calibri"/>
              </w:rPr>
            </w:pPr>
          </w:p>
          <w:p w:rsidR="00D32AA2" w:rsidRDefault="00D32AA2" w:rsidP="00FF5BA5">
            <w:pPr>
              <w:pStyle w:val="Prrafodelista"/>
              <w:spacing w:line="240" w:lineRule="atLeast"/>
              <w:jc w:val="both"/>
              <w:rPr>
                <w:rFonts w:ascii="Calibri" w:hAnsi="Calibri" w:cs="Calibri"/>
              </w:rPr>
            </w:pPr>
          </w:p>
          <w:p w:rsidR="00FF5BA5" w:rsidRPr="00FF5BA5" w:rsidRDefault="00FF5BA5" w:rsidP="00FF5BA5">
            <w:pPr>
              <w:pStyle w:val="Prrafodelista"/>
              <w:spacing w:line="240" w:lineRule="atLeast"/>
              <w:jc w:val="both"/>
              <w:rPr>
                <w:rFonts w:ascii="Calibri" w:hAnsi="Calibri" w:cs="Calibri"/>
              </w:rPr>
            </w:pPr>
          </w:p>
        </w:tc>
        <w:tc>
          <w:tcPr>
            <w:tcW w:w="5312" w:type="dxa"/>
          </w:tcPr>
          <w:p w:rsidR="002716CE" w:rsidRPr="00FF5BA5" w:rsidRDefault="002716CE" w:rsidP="00FF5BA5">
            <w:pPr>
              <w:pStyle w:val="Prrafodelista"/>
              <w:spacing w:line="240" w:lineRule="atLeast"/>
              <w:jc w:val="both"/>
              <w:rPr>
                <w:rFonts w:ascii="Calibri" w:hAnsi="Calibri" w:cs="Calibri"/>
              </w:rPr>
            </w:pPr>
          </w:p>
        </w:tc>
      </w:tr>
      <w:tr w:rsidR="00FF5BA5" w:rsidTr="00D32AA2">
        <w:tc>
          <w:tcPr>
            <w:tcW w:w="5344" w:type="dxa"/>
            <w:shd w:val="clear" w:color="auto" w:fill="FDE9D9" w:themeFill="accent6" w:themeFillTint="33"/>
          </w:tcPr>
          <w:p w:rsidR="00FF5BA5" w:rsidRDefault="00FF5BA5" w:rsidP="00FF5BA5">
            <w:pPr>
              <w:pStyle w:val="Prrafodelista"/>
              <w:spacing w:line="240" w:lineRule="atLeast"/>
              <w:jc w:val="both"/>
              <w:rPr>
                <w:rFonts w:ascii="Calibri" w:hAnsi="Calibri" w:cs="Calibri"/>
              </w:rPr>
            </w:pPr>
          </w:p>
          <w:p w:rsidR="00FF5BA5" w:rsidRDefault="00FF5BA5" w:rsidP="00FF5BA5">
            <w:pPr>
              <w:pStyle w:val="Prrafodelista"/>
              <w:spacing w:line="240" w:lineRule="atLeast"/>
              <w:jc w:val="both"/>
              <w:rPr>
                <w:rFonts w:ascii="Calibri" w:hAnsi="Calibri" w:cs="Calibri"/>
              </w:rPr>
            </w:pPr>
          </w:p>
          <w:p w:rsidR="00FF5BA5" w:rsidRDefault="00FF5BA5" w:rsidP="00FF5BA5">
            <w:pPr>
              <w:pStyle w:val="Prrafodelista"/>
              <w:spacing w:line="240" w:lineRule="atLeast"/>
              <w:jc w:val="both"/>
              <w:rPr>
                <w:rFonts w:ascii="Calibri" w:hAnsi="Calibri" w:cs="Calibri"/>
              </w:rPr>
            </w:pPr>
          </w:p>
          <w:p w:rsidR="00FF5BA5" w:rsidRPr="00FF5BA5" w:rsidRDefault="00FF5BA5" w:rsidP="00FF5BA5">
            <w:pPr>
              <w:pStyle w:val="Prrafodelista"/>
              <w:spacing w:line="240" w:lineRule="atLeast"/>
              <w:jc w:val="both"/>
              <w:rPr>
                <w:rFonts w:ascii="Calibri" w:hAnsi="Calibri" w:cs="Calibri"/>
              </w:rPr>
            </w:pPr>
          </w:p>
          <w:p w:rsidR="002716CE" w:rsidRDefault="00FF5BA5" w:rsidP="00FF5BA5">
            <w:pPr>
              <w:pStyle w:val="Prrafodelista"/>
              <w:numPr>
                <w:ilvl w:val="0"/>
                <w:numId w:val="32"/>
              </w:numPr>
              <w:spacing w:line="240" w:lineRule="atLeast"/>
              <w:jc w:val="both"/>
              <w:rPr>
                <w:rFonts w:ascii="Calibri" w:hAnsi="Calibri" w:cs="Calibri"/>
              </w:rPr>
            </w:pPr>
            <w:r>
              <w:rPr>
                <w:rFonts w:ascii="Calibri" w:hAnsi="Calibri" w:cs="Calibri"/>
              </w:rPr>
              <w:t xml:space="preserve">Cuando los adolescentes son detenidos deben conocer sus </w:t>
            </w:r>
            <w:r w:rsidRPr="002D65E7">
              <w:rPr>
                <w:rFonts w:ascii="Calibri" w:hAnsi="Calibri" w:cs="Calibri"/>
                <w:u w:val="single"/>
              </w:rPr>
              <w:t xml:space="preserve">derechos. </w:t>
            </w:r>
          </w:p>
          <w:p w:rsidR="00FF5BA5" w:rsidRPr="00FF5BA5" w:rsidRDefault="00FF5BA5" w:rsidP="00FF5BA5">
            <w:pPr>
              <w:spacing w:line="240" w:lineRule="atLeast"/>
              <w:jc w:val="both"/>
              <w:rPr>
                <w:rFonts w:ascii="Calibri" w:hAnsi="Calibri" w:cs="Calibri"/>
                <w:b/>
              </w:rPr>
            </w:pPr>
            <w:r w:rsidRPr="00FF5BA5">
              <w:rPr>
                <w:rFonts w:ascii="Calibri" w:hAnsi="Calibri" w:cs="Calibri"/>
                <w:b/>
              </w:rPr>
              <w:t xml:space="preserve">Entregue al menos 4 derechos claves que deben conocer al momento de la detención. </w:t>
            </w:r>
          </w:p>
          <w:p w:rsidR="00FF5BA5" w:rsidRPr="00FF5BA5" w:rsidRDefault="00FF5BA5" w:rsidP="00FF5BA5">
            <w:pPr>
              <w:spacing w:line="240" w:lineRule="atLeast"/>
              <w:jc w:val="both"/>
              <w:rPr>
                <w:rFonts w:ascii="Calibri" w:hAnsi="Calibri" w:cs="Calibri"/>
              </w:rPr>
            </w:pPr>
          </w:p>
        </w:tc>
        <w:tc>
          <w:tcPr>
            <w:tcW w:w="5312" w:type="dxa"/>
          </w:tcPr>
          <w:p w:rsidR="002716CE" w:rsidRDefault="00FF5BA5" w:rsidP="00FF5BA5">
            <w:pPr>
              <w:pStyle w:val="Prrafodelista"/>
              <w:numPr>
                <w:ilvl w:val="0"/>
                <w:numId w:val="34"/>
              </w:numPr>
              <w:spacing w:line="240" w:lineRule="atLeast"/>
              <w:jc w:val="both"/>
              <w:rPr>
                <w:rFonts w:ascii="Calibri" w:hAnsi="Calibri" w:cs="Calibri"/>
              </w:rPr>
            </w:pPr>
            <w:r>
              <w:rPr>
                <w:rFonts w:ascii="Calibri" w:hAnsi="Calibri" w:cs="Calibri"/>
              </w:rPr>
              <w:t>.</w:t>
            </w:r>
          </w:p>
          <w:p w:rsidR="00FF5BA5" w:rsidRDefault="00FF5BA5" w:rsidP="00FF5BA5">
            <w:pPr>
              <w:pStyle w:val="Prrafodelista"/>
              <w:spacing w:line="240" w:lineRule="atLeast"/>
              <w:jc w:val="both"/>
              <w:rPr>
                <w:rFonts w:ascii="Calibri" w:hAnsi="Calibri" w:cs="Calibri"/>
              </w:rPr>
            </w:pPr>
          </w:p>
          <w:p w:rsidR="00FF5BA5" w:rsidRDefault="00FF5BA5" w:rsidP="00FF5BA5">
            <w:pPr>
              <w:spacing w:line="240" w:lineRule="atLeast"/>
              <w:jc w:val="both"/>
              <w:rPr>
                <w:rFonts w:ascii="Calibri" w:hAnsi="Calibri" w:cs="Calibri"/>
              </w:rPr>
            </w:pPr>
          </w:p>
          <w:p w:rsidR="00FF5BA5" w:rsidRDefault="00FF5BA5" w:rsidP="00FF5BA5">
            <w:pPr>
              <w:pStyle w:val="Prrafodelista"/>
              <w:numPr>
                <w:ilvl w:val="0"/>
                <w:numId w:val="34"/>
              </w:numPr>
              <w:spacing w:line="240" w:lineRule="atLeast"/>
              <w:jc w:val="both"/>
              <w:rPr>
                <w:rFonts w:ascii="Calibri" w:hAnsi="Calibri" w:cs="Calibri"/>
              </w:rPr>
            </w:pPr>
            <w:r>
              <w:rPr>
                <w:rFonts w:ascii="Calibri" w:hAnsi="Calibri" w:cs="Calibri"/>
              </w:rPr>
              <w:t>.</w:t>
            </w:r>
          </w:p>
          <w:p w:rsidR="00FF5BA5" w:rsidRDefault="00FF5BA5" w:rsidP="00FF5BA5">
            <w:pPr>
              <w:pStyle w:val="Prrafodelista"/>
              <w:spacing w:line="240" w:lineRule="atLeast"/>
              <w:jc w:val="both"/>
              <w:rPr>
                <w:rFonts w:ascii="Calibri" w:hAnsi="Calibri" w:cs="Calibri"/>
              </w:rPr>
            </w:pPr>
          </w:p>
          <w:p w:rsidR="00FF5BA5" w:rsidRDefault="00FF5BA5" w:rsidP="00FF5BA5">
            <w:pPr>
              <w:pStyle w:val="Prrafodelista"/>
              <w:spacing w:line="240" w:lineRule="atLeast"/>
              <w:jc w:val="both"/>
              <w:rPr>
                <w:rFonts w:ascii="Calibri" w:hAnsi="Calibri" w:cs="Calibri"/>
              </w:rPr>
            </w:pPr>
          </w:p>
          <w:p w:rsidR="00FF5BA5" w:rsidRDefault="00FF5BA5" w:rsidP="00FF5BA5">
            <w:pPr>
              <w:pStyle w:val="Prrafodelista"/>
              <w:numPr>
                <w:ilvl w:val="0"/>
                <w:numId w:val="34"/>
              </w:numPr>
              <w:spacing w:line="240" w:lineRule="atLeast"/>
              <w:jc w:val="both"/>
              <w:rPr>
                <w:rFonts w:ascii="Calibri" w:hAnsi="Calibri" w:cs="Calibri"/>
              </w:rPr>
            </w:pPr>
            <w:r>
              <w:rPr>
                <w:rFonts w:ascii="Calibri" w:hAnsi="Calibri" w:cs="Calibri"/>
              </w:rPr>
              <w:t>.</w:t>
            </w:r>
          </w:p>
          <w:p w:rsidR="00FF5BA5" w:rsidRDefault="00FF5BA5" w:rsidP="00FF5BA5">
            <w:pPr>
              <w:pStyle w:val="Prrafodelista"/>
              <w:spacing w:line="240" w:lineRule="atLeast"/>
              <w:jc w:val="both"/>
              <w:rPr>
                <w:rFonts w:ascii="Calibri" w:hAnsi="Calibri" w:cs="Calibri"/>
              </w:rPr>
            </w:pPr>
          </w:p>
          <w:p w:rsidR="00FF5BA5" w:rsidRDefault="00FF5BA5" w:rsidP="00FF5BA5">
            <w:pPr>
              <w:pStyle w:val="Prrafodelista"/>
              <w:spacing w:line="240" w:lineRule="atLeast"/>
              <w:jc w:val="both"/>
              <w:rPr>
                <w:rFonts w:ascii="Calibri" w:hAnsi="Calibri" w:cs="Calibri"/>
              </w:rPr>
            </w:pPr>
          </w:p>
          <w:p w:rsidR="00FF5BA5" w:rsidRDefault="00FF5BA5" w:rsidP="00FF5BA5">
            <w:pPr>
              <w:pStyle w:val="Prrafodelista"/>
              <w:numPr>
                <w:ilvl w:val="0"/>
                <w:numId w:val="34"/>
              </w:numPr>
              <w:spacing w:line="240" w:lineRule="atLeast"/>
              <w:jc w:val="both"/>
              <w:rPr>
                <w:rFonts w:ascii="Calibri" w:hAnsi="Calibri" w:cs="Calibri"/>
              </w:rPr>
            </w:pPr>
            <w:r>
              <w:rPr>
                <w:rFonts w:ascii="Calibri" w:hAnsi="Calibri" w:cs="Calibri"/>
              </w:rPr>
              <w:t>.</w:t>
            </w:r>
          </w:p>
          <w:p w:rsidR="00FF5BA5" w:rsidRDefault="00FF5BA5" w:rsidP="00FF5BA5">
            <w:pPr>
              <w:pStyle w:val="Prrafodelista"/>
              <w:spacing w:line="240" w:lineRule="atLeast"/>
              <w:jc w:val="both"/>
              <w:rPr>
                <w:rFonts w:ascii="Calibri" w:hAnsi="Calibri" w:cs="Calibri"/>
              </w:rPr>
            </w:pPr>
          </w:p>
          <w:p w:rsidR="00FF5BA5" w:rsidRPr="00FF5BA5" w:rsidRDefault="00FF5BA5" w:rsidP="00FF5BA5">
            <w:pPr>
              <w:pStyle w:val="Prrafodelista"/>
              <w:spacing w:line="240" w:lineRule="atLeast"/>
              <w:jc w:val="both"/>
              <w:rPr>
                <w:rFonts w:ascii="Calibri" w:hAnsi="Calibri" w:cs="Calibri"/>
              </w:rPr>
            </w:pPr>
          </w:p>
        </w:tc>
      </w:tr>
      <w:tr w:rsidR="00FF5BA5" w:rsidTr="00D32AA2">
        <w:tc>
          <w:tcPr>
            <w:tcW w:w="5344" w:type="dxa"/>
            <w:shd w:val="clear" w:color="auto" w:fill="FDE9D9" w:themeFill="accent6" w:themeFillTint="33"/>
          </w:tcPr>
          <w:p w:rsidR="00FF5BA5" w:rsidRDefault="00FF5BA5" w:rsidP="00FF5BA5">
            <w:pPr>
              <w:pStyle w:val="Prrafodelista"/>
              <w:spacing w:line="240" w:lineRule="atLeast"/>
              <w:jc w:val="both"/>
              <w:rPr>
                <w:rFonts w:ascii="Calibri" w:hAnsi="Calibri" w:cs="Calibri"/>
              </w:rPr>
            </w:pPr>
          </w:p>
          <w:p w:rsidR="002D65E7" w:rsidRDefault="002D65E7" w:rsidP="00FF5BA5">
            <w:pPr>
              <w:pStyle w:val="Prrafodelista"/>
              <w:spacing w:line="240" w:lineRule="atLeast"/>
              <w:jc w:val="both"/>
              <w:rPr>
                <w:rFonts w:ascii="Calibri" w:hAnsi="Calibri" w:cs="Calibri"/>
              </w:rPr>
            </w:pPr>
          </w:p>
          <w:p w:rsidR="002D65E7" w:rsidRDefault="002D65E7" w:rsidP="00FF5BA5">
            <w:pPr>
              <w:pStyle w:val="Prrafodelista"/>
              <w:spacing w:line="240" w:lineRule="atLeast"/>
              <w:jc w:val="both"/>
              <w:rPr>
                <w:rFonts w:ascii="Calibri" w:hAnsi="Calibri" w:cs="Calibri"/>
              </w:rPr>
            </w:pPr>
          </w:p>
          <w:p w:rsidR="002D65E7" w:rsidRDefault="002D65E7" w:rsidP="00FF5BA5">
            <w:pPr>
              <w:pStyle w:val="Prrafodelista"/>
              <w:spacing w:line="240" w:lineRule="atLeast"/>
              <w:jc w:val="both"/>
              <w:rPr>
                <w:rFonts w:ascii="Calibri" w:hAnsi="Calibri" w:cs="Calibri"/>
              </w:rPr>
            </w:pPr>
          </w:p>
          <w:p w:rsidR="002716CE" w:rsidRDefault="00FF5BA5" w:rsidP="00FF5BA5">
            <w:pPr>
              <w:pStyle w:val="Prrafodelista"/>
              <w:numPr>
                <w:ilvl w:val="0"/>
                <w:numId w:val="32"/>
              </w:numPr>
              <w:spacing w:line="240" w:lineRule="atLeast"/>
              <w:jc w:val="both"/>
              <w:rPr>
                <w:rFonts w:ascii="Calibri" w:hAnsi="Calibri" w:cs="Calibri"/>
              </w:rPr>
            </w:pPr>
            <w:r>
              <w:rPr>
                <w:rFonts w:ascii="Calibri" w:hAnsi="Calibri" w:cs="Calibri"/>
              </w:rPr>
              <w:t xml:space="preserve">Según el delito cometido por los jóvenes indique la o las posibles </w:t>
            </w:r>
            <w:r w:rsidRPr="002D65E7">
              <w:rPr>
                <w:rFonts w:ascii="Calibri" w:hAnsi="Calibri" w:cs="Calibri"/>
                <w:u w:val="single"/>
              </w:rPr>
              <w:t>condenas o sanciones</w:t>
            </w:r>
            <w:r>
              <w:rPr>
                <w:rFonts w:ascii="Calibri" w:hAnsi="Calibri" w:cs="Calibri"/>
              </w:rPr>
              <w:t>.</w:t>
            </w:r>
          </w:p>
          <w:p w:rsidR="00FF5BA5" w:rsidRDefault="00FF5BA5" w:rsidP="00FF5BA5">
            <w:pPr>
              <w:spacing w:line="240" w:lineRule="atLeast"/>
              <w:jc w:val="both"/>
              <w:rPr>
                <w:rFonts w:ascii="Calibri" w:hAnsi="Calibri" w:cs="Calibri"/>
                <w:b/>
              </w:rPr>
            </w:pPr>
            <w:r w:rsidRPr="002D65E7">
              <w:rPr>
                <w:rFonts w:ascii="Calibri" w:hAnsi="Calibri" w:cs="Calibri"/>
                <w:b/>
              </w:rPr>
              <w:t>(revise el anexo n°1 al final de la evaluación)</w:t>
            </w:r>
          </w:p>
          <w:p w:rsidR="002D65E7" w:rsidRDefault="002D65E7" w:rsidP="00FF5BA5">
            <w:pPr>
              <w:spacing w:line="240" w:lineRule="atLeast"/>
              <w:jc w:val="both"/>
              <w:rPr>
                <w:rFonts w:ascii="Calibri" w:hAnsi="Calibri" w:cs="Calibri"/>
                <w:b/>
              </w:rPr>
            </w:pPr>
          </w:p>
          <w:p w:rsidR="002D65E7" w:rsidRDefault="002D65E7" w:rsidP="00FF5BA5">
            <w:pPr>
              <w:spacing w:line="240" w:lineRule="atLeast"/>
              <w:jc w:val="both"/>
              <w:rPr>
                <w:rFonts w:ascii="Calibri" w:hAnsi="Calibri" w:cs="Calibri"/>
                <w:b/>
              </w:rPr>
            </w:pPr>
          </w:p>
          <w:p w:rsidR="002D65E7" w:rsidRDefault="002D65E7" w:rsidP="00FF5BA5">
            <w:pPr>
              <w:spacing w:line="240" w:lineRule="atLeast"/>
              <w:jc w:val="both"/>
              <w:rPr>
                <w:rFonts w:ascii="Calibri" w:hAnsi="Calibri" w:cs="Calibri"/>
                <w:b/>
              </w:rPr>
            </w:pPr>
          </w:p>
          <w:p w:rsidR="00D32AA2" w:rsidRDefault="00D32AA2" w:rsidP="00FF5BA5">
            <w:pPr>
              <w:spacing w:line="240" w:lineRule="atLeast"/>
              <w:jc w:val="both"/>
              <w:rPr>
                <w:rFonts w:ascii="Calibri" w:hAnsi="Calibri" w:cs="Calibri"/>
                <w:b/>
              </w:rPr>
            </w:pPr>
          </w:p>
          <w:p w:rsidR="002D65E7" w:rsidRPr="002D65E7" w:rsidRDefault="002D65E7" w:rsidP="00FF5BA5">
            <w:pPr>
              <w:spacing w:line="240" w:lineRule="atLeast"/>
              <w:jc w:val="both"/>
              <w:rPr>
                <w:rFonts w:ascii="Calibri" w:hAnsi="Calibri" w:cs="Calibri"/>
                <w:b/>
              </w:rPr>
            </w:pPr>
          </w:p>
        </w:tc>
        <w:tc>
          <w:tcPr>
            <w:tcW w:w="5312" w:type="dxa"/>
          </w:tcPr>
          <w:p w:rsidR="002716CE" w:rsidRPr="002D65E7" w:rsidRDefault="002716CE" w:rsidP="002D65E7">
            <w:pPr>
              <w:pStyle w:val="Prrafodelista"/>
              <w:spacing w:line="240" w:lineRule="atLeast"/>
              <w:jc w:val="both"/>
              <w:rPr>
                <w:rFonts w:ascii="Calibri" w:hAnsi="Calibri" w:cs="Calibri"/>
              </w:rPr>
            </w:pPr>
          </w:p>
        </w:tc>
      </w:tr>
      <w:tr w:rsidR="00FF5BA5" w:rsidTr="00D32AA2">
        <w:tc>
          <w:tcPr>
            <w:tcW w:w="5344" w:type="dxa"/>
            <w:shd w:val="clear" w:color="auto" w:fill="FDE9D9" w:themeFill="accent6" w:themeFillTint="33"/>
          </w:tcPr>
          <w:p w:rsidR="00E45A8C" w:rsidRDefault="00E45A8C" w:rsidP="00E45A8C">
            <w:pPr>
              <w:pStyle w:val="Prrafodelista"/>
              <w:spacing w:line="240" w:lineRule="atLeast"/>
              <w:jc w:val="both"/>
              <w:rPr>
                <w:rFonts w:ascii="Calibri" w:hAnsi="Calibri" w:cs="Calibri"/>
              </w:rPr>
            </w:pPr>
          </w:p>
          <w:p w:rsidR="00E45A8C" w:rsidRDefault="00E45A8C" w:rsidP="00E45A8C">
            <w:pPr>
              <w:pStyle w:val="Prrafodelista"/>
              <w:spacing w:line="240" w:lineRule="atLeast"/>
              <w:jc w:val="both"/>
              <w:rPr>
                <w:rFonts w:ascii="Calibri" w:hAnsi="Calibri" w:cs="Calibri"/>
              </w:rPr>
            </w:pPr>
          </w:p>
          <w:p w:rsidR="00E45A8C" w:rsidRDefault="00E45A8C" w:rsidP="00E45A8C">
            <w:pPr>
              <w:pStyle w:val="Prrafodelista"/>
              <w:spacing w:line="240" w:lineRule="atLeast"/>
              <w:jc w:val="both"/>
              <w:rPr>
                <w:rFonts w:ascii="Calibri" w:hAnsi="Calibri" w:cs="Calibri"/>
              </w:rPr>
            </w:pPr>
          </w:p>
          <w:p w:rsidR="00E45A8C" w:rsidRDefault="00E45A8C" w:rsidP="00E45A8C">
            <w:pPr>
              <w:pStyle w:val="Prrafodelista"/>
              <w:spacing w:line="240" w:lineRule="atLeast"/>
              <w:jc w:val="both"/>
              <w:rPr>
                <w:rFonts w:ascii="Calibri" w:hAnsi="Calibri" w:cs="Calibri"/>
              </w:rPr>
            </w:pPr>
          </w:p>
          <w:p w:rsidR="00E45A8C" w:rsidRDefault="00E45A8C" w:rsidP="00E45A8C">
            <w:pPr>
              <w:pStyle w:val="Prrafodelista"/>
              <w:spacing w:line="240" w:lineRule="atLeast"/>
              <w:jc w:val="both"/>
              <w:rPr>
                <w:rFonts w:ascii="Calibri" w:hAnsi="Calibri" w:cs="Calibri"/>
              </w:rPr>
            </w:pPr>
          </w:p>
          <w:p w:rsidR="002716CE" w:rsidRPr="00E45A8C" w:rsidRDefault="00E45A8C" w:rsidP="00E45A8C">
            <w:pPr>
              <w:pStyle w:val="Prrafodelista"/>
              <w:numPr>
                <w:ilvl w:val="0"/>
                <w:numId w:val="32"/>
              </w:numPr>
              <w:spacing w:line="240" w:lineRule="atLeast"/>
              <w:jc w:val="both"/>
              <w:rPr>
                <w:rFonts w:ascii="Calibri" w:hAnsi="Calibri" w:cs="Calibri"/>
              </w:rPr>
            </w:pPr>
            <w:r>
              <w:rPr>
                <w:rFonts w:ascii="Calibri" w:hAnsi="Calibri" w:cs="Calibri"/>
              </w:rPr>
              <w:t xml:space="preserve">Mencione los tipos de regímenes que existen en caso que las sanciones sean </w:t>
            </w:r>
            <w:r w:rsidRPr="00E45A8C">
              <w:rPr>
                <w:rFonts w:ascii="Calibri" w:hAnsi="Calibri" w:cs="Calibri"/>
                <w:u w:val="single"/>
              </w:rPr>
              <w:t>privativas de libertad.</w:t>
            </w:r>
            <w:r>
              <w:rPr>
                <w:rFonts w:ascii="Calibri" w:hAnsi="Calibri" w:cs="Calibri"/>
                <w:u w:val="single"/>
              </w:rPr>
              <w:t xml:space="preserve"> </w:t>
            </w:r>
            <w:r>
              <w:rPr>
                <w:rFonts w:ascii="Calibri" w:hAnsi="Calibri" w:cs="Calibri"/>
              </w:rPr>
              <w:t xml:space="preserve"> Describa cada uno de ellos.</w:t>
            </w:r>
          </w:p>
          <w:p w:rsidR="00E45A8C" w:rsidRDefault="00E45A8C" w:rsidP="00E45A8C">
            <w:pPr>
              <w:pStyle w:val="Prrafodelista"/>
              <w:spacing w:line="240" w:lineRule="atLeast"/>
              <w:jc w:val="both"/>
              <w:rPr>
                <w:rFonts w:ascii="Calibri" w:hAnsi="Calibri" w:cs="Calibri"/>
                <w:u w:val="single"/>
              </w:rPr>
            </w:pPr>
          </w:p>
          <w:p w:rsidR="00E45A8C" w:rsidRDefault="00E45A8C" w:rsidP="00E45A8C">
            <w:pPr>
              <w:pStyle w:val="Prrafodelista"/>
              <w:spacing w:line="240" w:lineRule="atLeast"/>
              <w:jc w:val="both"/>
              <w:rPr>
                <w:rFonts w:ascii="Calibri" w:hAnsi="Calibri" w:cs="Calibri"/>
                <w:u w:val="single"/>
              </w:rPr>
            </w:pPr>
          </w:p>
          <w:p w:rsidR="00E45A8C" w:rsidRPr="00D32AA2" w:rsidRDefault="00E45A8C" w:rsidP="00D32AA2">
            <w:pPr>
              <w:spacing w:line="240" w:lineRule="atLeast"/>
              <w:jc w:val="both"/>
              <w:rPr>
                <w:rFonts w:ascii="Calibri" w:hAnsi="Calibri" w:cs="Calibri"/>
                <w:u w:val="single"/>
              </w:rPr>
            </w:pPr>
          </w:p>
          <w:p w:rsidR="00E45A8C" w:rsidRPr="002D65E7" w:rsidRDefault="00E45A8C" w:rsidP="00E45A8C">
            <w:pPr>
              <w:pStyle w:val="Prrafodelista"/>
              <w:spacing w:line="240" w:lineRule="atLeast"/>
              <w:jc w:val="both"/>
              <w:rPr>
                <w:rFonts w:ascii="Calibri" w:hAnsi="Calibri" w:cs="Calibri"/>
              </w:rPr>
            </w:pPr>
          </w:p>
        </w:tc>
        <w:tc>
          <w:tcPr>
            <w:tcW w:w="5312" w:type="dxa"/>
          </w:tcPr>
          <w:p w:rsidR="00E45A8C" w:rsidRDefault="00E45A8C" w:rsidP="00E45A8C">
            <w:pPr>
              <w:pStyle w:val="Prrafodelista"/>
              <w:numPr>
                <w:ilvl w:val="0"/>
                <w:numId w:val="36"/>
              </w:numPr>
              <w:spacing w:line="240" w:lineRule="atLeast"/>
              <w:jc w:val="both"/>
              <w:rPr>
                <w:rFonts w:ascii="Calibri" w:hAnsi="Calibri" w:cs="Calibri"/>
              </w:rPr>
            </w:pPr>
            <w:r>
              <w:rPr>
                <w:rFonts w:ascii="Calibri" w:hAnsi="Calibri" w:cs="Calibri"/>
              </w:rPr>
              <w:t>.</w:t>
            </w:r>
          </w:p>
          <w:p w:rsidR="00E45A8C" w:rsidRDefault="00E45A8C" w:rsidP="00E45A8C">
            <w:pPr>
              <w:spacing w:line="240" w:lineRule="atLeast"/>
              <w:ind w:left="360"/>
              <w:jc w:val="both"/>
              <w:rPr>
                <w:rFonts w:ascii="Calibri" w:hAnsi="Calibri" w:cs="Calibri"/>
              </w:rPr>
            </w:pPr>
          </w:p>
          <w:p w:rsidR="00E45A8C" w:rsidRDefault="00E45A8C" w:rsidP="00E45A8C">
            <w:pPr>
              <w:spacing w:line="240" w:lineRule="atLeast"/>
              <w:ind w:left="360"/>
              <w:jc w:val="both"/>
              <w:rPr>
                <w:rFonts w:ascii="Calibri" w:hAnsi="Calibri" w:cs="Calibri"/>
              </w:rPr>
            </w:pPr>
          </w:p>
          <w:p w:rsidR="00E45A8C" w:rsidRDefault="00E45A8C" w:rsidP="00E45A8C">
            <w:pPr>
              <w:spacing w:line="240" w:lineRule="atLeast"/>
              <w:ind w:left="360"/>
              <w:jc w:val="both"/>
              <w:rPr>
                <w:rFonts w:ascii="Calibri" w:hAnsi="Calibri" w:cs="Calibri"/>
              </w:rPr>
            </w:pPr>
          </w:p>
          <w:p w:rsidR="00E45A8C" w:rsidRDefault="00E45A8C" w:rsidP="00E45A8C">
            <w:pPr>
              <w:spacing w:line="240" w:lineRule="atLeast"/>
              <w:ind w:left="360"/>
              <w:jc w:val="both"/>
              <w:rPr>
                <w:rFonts w:ascii="Calibri" w:hAnsi="Calibri" w:cs="Calibri"/>
              </w:rPr>
            </w:pPr>
          </w:p>
          <w:p w:rsidR="00E45A8C" w:rsidRDefault="00E45A8C" w:rsidP="00E45A8C">
            <w:pPr>
              <w:spacing w:line="240" w:lineRule="atLeast"/>
              <w:ind w:left="360"/>
              <w:jc w:val="both"/>
              <w:rPr>
                <w:rFonts w:ascii="Calibri" w:hAnsi="Calibri" w:cs="Calibri"/>
              </w:rPr>
            </w:pPr>
          </w:p>
          <w:p w:rsidR="00E45A8C" w:rsidRPr="00E45A8C" w:rsidRDefault="00E45A8C" w:rsidP="00E45A8C">
            <w:pPr>
              <w:pStyle w:val="Prrafodelista"/>
              <w:numPr>
                <w:ilvl w:val="0"/>
                <w:numId w:val="36"/>
              </w:numPr>
              <w:spacing w:line="240" w:lineRule="atLeast"/>
              <w:jc w:val="both"/>
              <w:rPr>
                <w:rFonts w:ascii="Calibri" w:hAnsi="Calibri" w:cs="Calibri"/>
              </w:rPr>
            </w:pPr>
          </w:p>
        </w:tc>
      </w:tr>
      <w:tr w:rsidR="00FF5BA5" w:rsidTr="00D32AA2">
        <w:tc>
          <w:tcPr>
            <w:tcW w:w="5344" w:type="dxa"/>
            <w:shd w:val="clear" w:color="auto" w:fill="FDE9D9" w:themeFill="accent6" w:themeFillTint="33"/>
          </w:tcPr>
          <w:p w:rsidR="00E45A8C" w:rsidRDefault="00E45A8C" w:rsidP="00E45A8C">
            <w:pPr>
              <w:pStyle w:val="Prrafodelista"/>
              <w:spacing w:line="240" w:lineRule="atLeast"/>
              <w:jc w:val="both"/>
              <w:rPr>
                <w:rFonts w:ascii="Calibri" w:hAnsi="Calibri" w:cs="Calibri"/>
              </w:rPr>
            </w:pPr>
          </w:p>
          <w:p w:rsidR="00E45A8C" w:rsidRDefault="00E45A8C" w:rsidP="00E45A8C">
            <w:pPr>
              <w:pStyle w:val="Prrafodelista"/>
              <w:spacing w:line="240" w:lineRule="atLeast"/>
              <w:jc w:val="both"/>
              <w:rPr>
                <w:rFonts w:ascii="Calibri" w:hAnsi="Calibri" w:cs="Calibri"/>
              </w:rPr>
            </w:pPr>
          </w:p>
          <w:p w:rsidR="00E45A8C" w:rsidRDefault="00E45A8C" w:rsidP="00E45A8C">
            <w:pPr>
              <w:pStyle w:val="Prrafodelista"/>
              <w:spacing w:line="240" w:lineRule="atLeast"/>
              <w:jc w:val="both"/>
              <w:rPr>
                <w:rFonts w:ascii="Calibri" w:hAnsi="Calibri" w:cs="Calibri"/>
              </w:rPr>
            </w:pPr>
          </w:p>
          <w:p w:rsidR="00E45A8C" w:rsidRDefault="00E45A8C" w:rsidP="00E45A8C">
            <w:pPr>
              <w:pStyle w:val="Prrafodelista"/>
              <w:spacing w:line="240" w:lineRule="atLeast"/>
              <w:jc w:val="both"/>
              <w:rPr>
                <w:rFonts w:ascii="Calibri" w:hAnsi="Calibri" w:cs="Calibri"/>
              </w:rPr>
            </w:pPr>
          </w:p>
          <w:p w:rsidR="00E45A8C" w:rsidRDefault="00E45A8C" w:rsidP="00E45A8C">
            <w:pPr>
              <w:pStyle w:val="Prrafodelista"/>
              <w:spacing w:line="240" w:lineRule="atLeast"/>
              <w:jc w:val="both"/>
              <w:rPr>
                <w:rFonts w:ascii="Calibri" w:hAnsi="Calibri" w:cs="Calibri"/>
              </w:rPr>
            </w:pPr>
          </w:p>
          <w:p w:rsidR="002716CE" w:rsidRDefault="00E45A8C" w:rsidP="00E45A8C">
            <w:pPr>
              <w:pStyle w:val="Prrafodelista"/>
              <w:numPr>
                <w:ilvl w:val="0"/>
                <w:numId w:val="32"/>
              </w:numPr>
              <w:spacing w:line="240" w:lineRule="atLeast"/>
              <w:jc w:val="both"/>
              <w:rPr>
                <w:rFonts w:ascii="Calibri" w:hAnsi="Calibri" w:cs="Calibri"/>
              </w:rPr>
            </w:pPr>
            <w:r>
              <w:rPr>
                <w:rFonts w:ascii="Calibri" w:hAnsi="Calibri" w:cs="Calibri"/>
              </w:rPr>
              <w:t xml:space="preserve">Indique cuales son los regímenes </w:t>
            </w:r>
            <w:r w:rsidRPr="00E45A8C">
              <w:rPr>
                <w:rFonts w:ascii="Calibri" w:hAnsi="Calibri" w:cs="Calibri"/>
                <w:u w:val="single"/>
              </w:rPr>
              <w:t>no privativos de libertad.</w:t>
            </w:r>
            <w:r>
              <w:rPr>
                <w:rFonts w:ascii="Calibri" w:hAnsi="Calibri" w:cs="Calibri"/>
              </w:rPr>
              <w:t xml:space="preserve"> </w:t>
            </w:r>
          </w:p>
          <w:p w:rsidR="00E45A8C" w:rsidRDefault="00E45A8C" w:rsidP="00E45A8C">
            <w:pPr>
              <w:spacing w:line="240" w:lineRule="atLeast"/>
              <w:jc w:val="both"/>
              <w:rPr>
                <w:rFonts w:ascii="Calibri" w:hAnsi="Calibri" w:cs="Calibri"/>
              </w:rPr>
            </w:pPr>
          </w:p>
          <w:p w:rsidR="00E45A8C" w:rsidRDefault="00E45A8C" w:rsidP="00E45A8C">
            <w:pPr>
              <w:spacing w:line="240" w:lineRule="atLeast"/>
              <w:jc w:val="both"/>
              <w:rPr>
                <w:rFonts w:ascii="Calibri" w:hAnsi="Calibri" w:cs="Calibri"/>
              </w:rPr>
            </w:pPr>
          </w:p>
          <w:p w:rsidR="00E45A8C" w:rsidRDefault="00E45A8C" w:rsidP="00E45A8C">
            <w:pPr>
              <w:spacing w:line="240" w:lineRule="atLeast"/>
              <w:jc w:val="both"/>
              <w:rPr>
                <w:rFonts w:ascii="Calibri" w:hAnsi="Calibri" w:cs="Calibri"/>
              </w:rPr>
            </w:pPr>
          </w:p>
          <w:p w:rsidR="00E45A8C" w:rsidRDefault="00E45A8C" w:rsidP="00E45A8C">
            <w:pPr>
              <w:spacing w:line="240" w:lineRule="atLeast"/>
              <w:jc w:val="both"/>
              <w:rPr>
                <w:rFonts w:ascii="Calibri" w:hAnsi="Calibri" w:cs="Calibri"/>
              </w:rPr>
            </w:pPr>
          </w:p>
          <w:p w:rsidR="00E45A8C" w:rsidRPr="00E45A8C" w:rsidRDefault="00E45A8C" w:rsidP="00E45A8C">
            <w:pPr>
              <w:spacing w:line="240" w:lineRule="atLeast"/>
              <w:jc w:val="both"/>
              <w:rPr>
                <w:rFonts w:ascii="Calibri" w:hAnsi="Calibri" w:cs="Calibri"/>
              </w:rPr>
            </w:pPr>
          </w:p>
        </w:tc>
        <w:tc>
          <w:tcPr>
            <w:tcW w:w="5312" w:type="dxa"/>
          </w:tcPr>
          <w:p w:rsidR="002716CE" w:rsidRDefault="002716CE" w:rsidP="002716CE">
            <w:pPr>
              <w:spacing w:line="240" w:lineRule="atLeast"/>
              <w:jc w:val="both"/>
              <w:rPr>
                <w:rFonts w:ascii="Calibri" w:hAnsi="Calibri" w:cs="Calibri"/>
              </w:rPr>
            </w:pPr>
          </w:p>
          <w:p w:rsidR="00E45A8C" w:rsidRDefault="00E45A8C" w:rsidP="002716CE">
            <w:pPr>
              <w:spacing w:line="240" w:lineRule="atLeast"/>
              <w:jc w:val="both"/>
              <w:rPr>
                <w:rFonts w:ascii="Calibri" w:hAnsi="Calibri" w:cs="Calibri"/>
              </w:rPr>
            </w:pPr>
          </w:p>
          <w:p w:rsidR="00E45A8C" w:rsidRDefault="00E45A8C" w:rsidP="002716CE">
            <w:pPr>
              <w:spacing w:line="240" w:lineRule="atLeast"/>
              <w:jc w:val="both"/>
              <w:rPr>
                <w:rFonts w:ascii="Calibri" w:hAnsi="Calibri" w:cs="Calibri"/>
              </w:rPr>
            </w:pPr>
          </w:p>
          <w:p w:rsidR="00E45A8C" w:rsidRDefault="00E45A8C" w:rsidP="002716CE">
            <w:pPr>
              <w:spacing w:line="240" w:lineRule="atLeast"/>
              <w:jc w:val="both"/>
              <w:rPr>
                <w:rFonts w:ascii="Calibri" w:hAnsi="Calibri" w:cs="Calibri"/>
              </w:rPr>
            </w:pPr>
          </w:p>
          <w:p w:rsidR="00E45A8C" w:rsidRDefault="00E45A8C" w:rsidP="002716CE">
            <w:pPr>
              <w:spacing w:line="240" w:lineRule="atLeast"/>
              <w:jc w:val="both"/>
              <w:rPr>
                <w:rFonts w:ascii="Calibri" w:hAnsi="Calibri" w:cs="Calibri"/>
              </w:rPr>
            </w:pPr>
          </w:p>
          <w:p w:rsidR="00E45A8C" w:rsidRDefault="00E45A8C" w:rsidP="002716CE">
            <w:pPr>
              <w:spacing w:line="240" w:lineRule="atLeast"/>
              <w:jc w:val="both"/>
              <w:rPr>
                <w:rFonts w:ascii="Calibri" w:hAnsi="Calibri" w:cs="Calibri"/>
              </w:rPr>
            </w:pPr>
          </w:p>
          <w:p w:rsidR="00E45A8C" w:rsidRDefault="00E45A8C" w:rsidP="002716CE">
            <w:pPr>
              <w:spacing w:line="240" w:lineRule="atLeast"/>
              <w:jc w:val="both"/>
              <w:rPr>
                <w:rFonts w:ascii="Calibri" w:hAnsi="Calibri" w:cs="Calibri"/>
              </w:rPr>
            </w:pPr>
          </w:p>
          <w:p w:rsidR="00E45A8C" w:rsidRDefault="00E45A8C" w:rsidP="002716CE">
            <w:pPr>
              <w:spacing w:line="240" w:lineRule="atLeast"/>
              <w:jc w:val="both"/>
              <w:rPr>
                <w:rFonts w:ascii="Calibri" w:hAnsi="Calibri" w:cs="Calibri"/>
              </w:rPr>
            </w:pPr>
          </w:p>
        </w:tc>
      </w:tr>
      <w:tr w:rsidR="00FF5BA5" w:rsidTr="00D32AA2">
        <w:tc>
          <w:tcPr>
            <w:tcW w:w="5344" w:type="dxa"/>
            <w:shd w:val="clear" w:color="auto" w:fill="FDE9D9" w:themeFill="accent6" w:themeFillTint="33"/>
          </w:tcPr>
          <w:p w:rsidR="00D32AA2" w:rsidRDefault="00D32AA2" w:rsidP="00D32AA2">
            <w:pPr>
              <w:pStyle w:val="Prrafodelista"/>
              <w:spacing w:line="240" w:lineRule="atLeast"/>
              <w:jc w:val="both"/>
              <w:rPr>
                <w:rFonts w:ascii="Calibri" w:hAnsi="Calibri" w:cs="Calibri"/>
              </w:rPr>
            </w:pPr>
          </w:p>
          <w:p w:rsidR="00D32AA2" w:rsidRDefault="00D32AA2" w:rsidP="00D32AA2">
            <w:pPr>
              <w:pStyle w:val="Prrafodelista"/>
              <w:spacing w:line="240" w:lineRule="atLeast"/>
              <w:jc w:val="both"/>
              <w:rPr>
                <w:rFonts w:ascii="Calibri" w:hAnsi="Calibri" w:cs="Calibri"/>
              </w:rPr>
            </w:pPr>
          </w:p>
          <w:p w:rsidR="00D32AA2" w:rsidRDefault="00D32AA2" w:rsidP="00D32AA2">
            <w:pPr>
              <w:pStyle w:val="Prrafodelista"/>
              <w:spacing w:line="240" w:lineRule="atLeast"/>
              <w:jc w:val="both"/>
              <w:rPr>
                <w:rFonts w:ascii="Calibri" w:hAnsi="Calibri" w:cs="Calibri"/>
              </w:rPr>
            </w:pPr>
          </w:p>
          <w:p w:rsidR="00D32AA2" w:rsidRPr="00D32AA2" w:rsidRDefault="00D32AA2" w:rsidP="00D32AA2">
            <w:pPr>
              <w:pStyle w:val="Prrafodelista"/>
              <w:spacing w:line="240" w:lineRule="atLeast"/>
              <w:jc w:val="both"/>
              <w:rPr>
                <w:rFonts w:ascii="Calibri" w:hAnsi="Calibri" w:cs="Calibri"/>
              </w:rPr>
            </w:pPr>
          </w:p>
          <w:p w:rsidR="002716CE" w:rsidRDefault="00E45A8C" w:rsidP="00E45A8C">
            <w:pPr>
              <w:pStyle w:val="Prrafodelista"/>
              <w:numPr>
                <w:ilvl w:val="0"/>
                <w:numId w:val="32"/>
              </w:numPr>
              <w:spacing w:line="240" w:lineRule="atLeast"/>
              <w:jc w:val="both"/>
              <w:rPr>
                <w:rFonts w:ascii="Calibri" w:hAnsi="Calibri" w:cs="Calibri"/>
              </w:rPr>
            </w:pPr>
            <w:r>
              <w:rPr>
                <w:rFonts w:ascii="Calibri" w:hAnsi="Calibri" w:cs="Calibri"/>
              </w:rPr>
              <w:t xml:space="preserve">Cuando la sanción después de un delito adolescente es una </w:t>
            </w:r>
            <w:r w:rsidRPr="00E45A8C">
              <w:rPr>
                <w:rFonts w:ascii="Calibri" w:hAnsi="Calibri" w:cs="Calibri"/>
                <w:u w:val="single"/>
              </w:rPr>
              <w:t xml:space="preserve">asesoría </w:t>
            </w:r>
            <w:r>
              <w:rPr>
                <w:rFonts w:ascii="Calibri" w:hAnsi="Calibri" w:cs="Calibri"/>
              </w:rPr>
              <w:t xml:space="preserve">esta consiste en: </w:t>
            </w:r>
          </w:p>
          <w:p w:rsidR="00E45A8C" w:rsidRDefault="00D32AA2" w:rsidP="00D32AA2">
            <w:pPr>
              <w:spacing w:line="240" w:lineRule="atLeast"/>
              <w:ind w:left="360"/>
              <w:jc w:val="both"/>
              <w:rPr>
                <w:rFonts w:ascii="Calibri" w:hAnsi="Calibri" w:cs="Calibri"/>
                <w:b/>
              </w:rPr>
            </w:pPr>
            <w:r w:rsidRPr="00D32AA2">
              <w:rPr>
                <w:rFonts w:ascii="Calibri" w:hAnsi="Calibri" w:cs="Calibri"/>
                <w:b/>
              </w:rPr>
              <w:t>(entregue ejemplos o posibles casos)</w:t>
            </w:r>
          </w:p>
          <w:p w:rsidR="00D32AA2" w:rsidRDefault="00D32AA2" w:rsidP="00D32AA2">
            <w:pPr>
              <w:spacing w:line="240" w:lineRule="atLeast"/>
              <w:ind w:left="360"/>
              <w:jc w:val="both"/>
              <w:rPr>
                <w:rFonts w:ascii="Calibri" w:hAnsi="Calibri" w:cs="Calibri"/>
                <w:b/>
              </w:rPr>
            </w:pPr>
          </w:p>
          <w:p w:rsidR="00D32AA2" w:rsidRDefault="00D32AA2" w:rsidP="00D32AA2">
            <w:pPr>
              <w:spacing w:line="240" w:lineRule="atLeast"/>
              <w:ind w:left="360"/>
              <w:jc w:val="both"/>
              <w:rPr>
                <w:rFonts w:ascii="Calibri" w:hAnsi="Calibri" w:cs="Calibri"/>
                <w:b/>
              </w:rPr>
            </w:pPr>
          </w:p>
          <w:p w:rsidR="00D32AA2" w:rsidRDefault="00D32AA2" w:rsidP="00D32AA2">
            <w:pPr>
              <w:spacing w:line="240" w:lineRule="atLeast"/>
              <w:ind w:left="360"/>
              <w:jc w:val="both"/>
              <w:rPr>
                <w:rFonts w:ascii="Calibri" w:hAnsi="Calibri" w:cs="Calibri"/>
                <w:b/>
              </w:rPr>
            </w:pPr>
          </w:p>
          <w:p w:rsidR="00D32AA2" w:rsidRDefault="00D32AA2" w:rsidP="00D32AA2">
            <w:pPr>
              <w:spacing w:line="240" w:lineRule="atLeast"/>
              <w:ind w:left="360"/>
              <w:jc w:val="both"/>
              <w:rPr>
                <w:rFonts w:ascii="Calibri" w:hAnsi="Calibri" w:cs="Calibri"/>
                <w:b/>
              </w:rPr>
            </w:pPr>
          </w:p>
          <w:p w:rsidR="00D32AA2" w:rsidRPr="00D32AA2" w:rsidRDefault="00D32AA2" w:rsidP="00D32AA2">
            <w:pPr>
              <w:spacing w:line="240" w:lineRule="atLeast"/>
              <w:ind w:left="360"/>
              <w:jc w:val="both"/>
              <w:rPr>
                <w:rFonts w:ascii="Calibri" w:hAnsi="Calibri" w:cs="Calibri"/>
                <w:b/>
              </w:rPr>
            </w:pPr>
          </w:p>
        </w:tc>
        <w:tc>
          <w:tcPr>
            <w:tcW w:w="5312" w:type="dxa"/>
          </w:tcPr>
          <w:p w:rsidR="002716CE" w:rsidRDefault="002716CE" w:rsidP="002716CE">
            <w:pPr>
              <w:spacing w:line="240" w:lineRule="atLeast"/>
              <w:jc w:val="both"/>
              <w:rPr>
                <w:rFonts w:ascii="Calibri" w:hAnsi="Calibri" w:cs="Calibri"/>
              </w:rPr>
            </w:pPr>
          </w:p>
        </w:tc>
      </w:tr>
      <w:tr w:rsidR="00D32AA2" w:rsidTr="00D32AA2">
        <w:tc>
          <w:tcPr>
            <w:tcW w:w="10656" w:type="dxa"/>
            <w:gridSpan w:val="2"/>
            <w:shd w:val="clear" w:color="auto" w:fill="FDE9D9" w:themeFill="accent6" w:themeFillTint="33"/>
          </w:tcPr>
          <w:p w:rsidR="00D32AA2" w:rsidRPr="00D32AA2" w:rsidRDefault="00D32AA2" w:rsidP="00D32AA2">
            <w:pPr>
              <w:spacing w:line="240" w:lineRule="atLeast"/>
              <w:jc w:val="both"/>
              <w:rPr>
                <w:rFonts w:ascii="Calibri" w:hAnsi="Calibri" w:cs="Calibri"/>
              </w:rPr>
            </w:pPr>
            <w:r w:rsidRPr="00D32AA2">
              <w:rPr>
                <w:rFonts w:ascii="Calibri" w:hAnsi="Calibri" w:cs="Calibri"/>
              </w:rPr>
              <w:t xml:space="preserve">Con respecto a </w:t>
            </w:r>
            <w:r w:rsidRPr="00D32AA2">
              <w:rPr>
                <w:rFonts w:ascii="Calibri" w:hAnsi="Calibri" w:cs="Calibri"/>
                <w:u w:val="single"/>
              </w:rPr>
              <w:t>la ley de responsabilidad penal adolescente</w:t>
            </w:r>
            <w:r w:rsidRPr="00D32AA2">
              <w:rPr>
                <w:rFonts w:ascii="Calibri" w:hAnsi="Calibri" w:cs="Calibri"/>
              </w:rPr>
              <w:t xml:space="preserve">, entregue su opinión, es importante que menciones cuales son los desafíos pendientes que presenta el sistema procesal penal adolescente. </w:t>
            </w:r>
          </w:p>
          <w:p w:rsidR="00D32AA2" w:rsidRDefault="00D32AA2" w:rsidP="002716CE">
            <w:pPr>
              <w:spacing w:line="240" w:lineRule="atLeast"/>
              <w:jc w:val="both"/>
              <w:rPr>
                <w:rFonts w:ascii="Calibri" w:hAnsi="Calibri" w:cs="Calibri"/>
              </w:rPr>
            </w:pPr>
          </w:p>
        </w:tc>
      </w:tr>
      <w:tr w:rsidR="00D32AA2" w:rsidTr="00746E74">
        <w:tc>
          <w:tcPr>
            <w:tcW w:w="10656" w:type="dxa"/>
            <w:gridSpan w:val="2"/>
          </w:tcPr>
          <w:p w:rsidR="00D32AA2" w:rsidRDefault="00D32AA2" w:rsidP="00D32AA2">
            <w:pPr>
              <w:spacing w:line="240" w:lineRule="atLeast"/>
              <w:jc w:val="both"/>
              <w:rPr>
                <w:rFonts w:ascii="Calibri" w:hAnsi="Calibri" w:cs="Calibri"/>
              </w:rPr>
            </w:pPr>
          </w:p>
          <w:p w:rsidR="00D32AA2" w:rsidRDefault="00D32AA2" w:rsidP="00D32AA2">
            <w:pPr>
              <w:spacing w:line="240" w:lineRule="atLeast"/>
              <w:jc w:val="both"/>
              <w:rPr>
                <w:rFonts w:ascii="Calibri" w:hAnsi="Calibri" w:cs="Calibri"/>
              </w:rPr>
            </w:pPr>
          </w:p>
          <w:p w:rsidR="00D32AA2" w:rsidRDefault="00D32AA2" w:rsidP="00D32AA2">
            <w:pPr>
              <w:spacing w:line="240" w:lineRule="atLeast"/>
              <w:jc w:val="both"/>
              <w:rPr>
                <w:rFonts w:ascii="Calibri" w:hAnsi="Calibri" w:cs="Calibri"/>
              </w:rPr>
            </w:pPr>
          </w:p>
          <w:p w:rsidR="00D32AA2" w:rsidRDefault="00D32AA2" w:rsidP="00D32AA2">
            <w:pPr>
              <w:spacing w:line="240" w:lineRule="atLeast"/>
              <w:jc w:val="both"/>
              <w:rPr>
                <w:rFonts w:ascii="Calibri" w:hAnsi="Calibri" w:cs="Calibri"/>
              </w:rPr>
            </w:pPr>
          </w:p>
          <w:p w:rsidR="00D32AA2" w:rsidRDefault="00D32AA2" w:rsidP="00D32AA2">
            <w:pPr>
              <w:spacing w:line="240" w:lineRule="atLeast"/>
              <w:jc w:val="both"/>
              <w:rPr>
                <w:rFonts w:ascii="Calibri" w:hAnsi="Calibri" w:cs="Calibri"/>
              </w:rPr>
            </w:pPr>
          </w:p>
          <w:p w:rsidR="00D32AA2" w:rsidRDefault="00D32AA2" w:rsidP="00D32AA2">
            <w:pPr>
              <w:spacing w:line="240" w:lineRule="atLeast"/>
              <w:jc w:val="both"/>
              <w:rPr>
                <w:rFonts w:ascii="Calibri" w:hAnsi="Calibri" w:cs="Calibri"/>
              </w:rPr>
            </w:pPr>
          </w:p>
          <w:p w:rsidR="00D32AA2" w:rsidRDefault="00D32AA2" w:rsidP="00D32AA2">
            <w:pPr>
              <w:spacing w:line="240" w:lineRule="atLeast"/>
              <w:jc w:val="both"/>
              <w:rPr>
                <w:rFonts w:ascii="Calibri" w:hAnsi="Calibri" w:cs="Calibri"/>
              </w:rPr>
            </w:pPr>
          </w:p>
          <w:p w:rsidR="00D32AA2" w:rsidRDefault="00D32AA2" w:rsidP="00D32AA2">
            <w:pPr>
              <w:spacing w:line="240" w:lineRule="atLeast"/>
              <w:jc w:val="both"/>
              <w:rPr>
                <w:rFonts w:ascii="Calibri" w:hAnsi="Calibri" w:cs="Calibri"/>
              </w:rPr>
            </w:pPr>
          </w:p>
          <w:p w:rsidR="00D32AA2" w:rsidRDefault="00D32AA2" w:rsidP="00D32AA2">
            <w:pPr>
              <w:spacing w:line="240" w:lineRule="atLeast"/>
              <w:jc w:val="both"/>
              <w:rPr>
                <w:rFonts w:ascii="Calibri" w:hAnsi="Calibri" w:cs="Calibri"/>
              </w:rPr>
            </w:pPr>
          </w:p>
          <w:p w:rsidR="00D32AA2" w:rsidRDefault="00D32AA2" w:rsidP="00D32AA2">
            <w:pPr>
              <w:spacing w:line="240" w:lineRule="atLeast"/>
              <w:jc w:val="both"/>
              <w:rPr>
                <w:rFonts w:ascii="Calibri" w:hAnsi="Calibri" w:cs="Calibri"/>
              </w:rPr>
            </w:pPr>
          </w:p>
          <w:p w:rsidR="00D32AA2" w:rsidRDefault="00D32AA2" w:rsidP="00D32AA2">
            <w:pPr>
              <w:spacing w:line="240" w:lineRule="atLeast"/>
              <w:jc w:val="both"/>
              <w:rPr>
                <w:rFonts w:ascii="Calibri" w:hAnsi="Calibri" w:cs="Calibri"/>
              </w:rPr>
            </w:pPr>
          </w:p>
          <w:p w:rsidR="00D32AA2" w:rsidRDefault="00D32AA2" w:rsidP="00D32AA2">
            <w:pPr>
              <w:spacing w:line="240" w:lineRule="atLeast"/>
              <w:jc w:val="both"/>
              <w:rPr>
                <w:rFonts w:ascii="Calibri" w:hAnsi="Calibri" w:cs="Calibri"/>
              </w:rPr>
            </w:pPr>
          </w:p>
          <w:p w:rsidR="00D32AA2" w:rsidRDefault="00D32AA2" w:rsidP="00D32AA2">
            <w:pPr>
              <w:spacing w:line="240" w:lineRule="atLeast"/>
              <w:jc w:val="both"/>
              <w:rPr>
                <w:rFonts w:ascii="Calibri" w:hAnsi="Calibri" w:cs="Calibri"/>
              </w:rPr>
            </w:pPr>
          </w:p>
          <w:p w:rsidR="00D32AA2" w:rsidRDefault="00D32AA2" w:rsidP="00D32AA2">
            <w:pPr>
              <w:spacing w:line="240" w:lineRule="atLeast"/>
              <w:jc w:val="both"/>
              <w:rPr>
                <w:rFonts w:ascii="Calibri" w:hAnsi="Calibri" w:cs="Calibri"/>
              </w:rPr>
            </w:pPr>
          </w:p>
          <w:p w:rsidR="00D32AA2" w:rsidRDefault="00D32AA2" w:rsidP="00D32AA2">
            <w:pPr>
              <w:spacing w:line="240" w:lineRule="atLeast"/>
              <w:jc w:val="both"/>
              <w:rPr>
                <w:rFonts w:ascii="Calibri" w:hAnsi="Calibri" w:cs="Calibri"/>
              </w:rPr>
            </w:pPr>
          </w:p>
          <w:p w:rsidR="00D32AA2" w:rsidRDefault="00D32AA2" w:rsidP="00D32AA2">
            <w:pPr>
              <w:spacing w:line="240" w:lineRule="atLeast"/>
              <w:jc w:val="both"/>
              <w:rPr>
                <w:rFonts w:ascii="Calibri" w:hAnsi="Calibri" w:cs="Calibri"/>
              </w:rPr>
            </w:pPr>
          </w:p>
          <w:p w:rsidR="00D32AA2" w:rsidRDefault="00D32AA2" w:rsidP="00D32AA2">
            <w:pPr>
              <w:spacing w:line="240" w:lineRule="atLeast"/>
              <w:jc w:val="both"/>
              <w:rPr>
                <w:rFonts w:ascii="Calibri" w:hAnsi="Calibri" w:cs="Calibri"/>
              </w:rPr>
            </w:pPr>
          </w:p>
          <w:p w:rsidR="00D32AA2" w:rsidRDefault="00D32AA2" w:rsidP="00D32AA2">
            <w:pPr>
              <w:spacing w:line="240" w:lineRule="atLeast"/>
              <w:jc w:val="both"/>
              <w:rPr>
                <w:rFonts w:ascii="Calibri" w:hAnsi="Calibri" w:cs="Calibri"/>
              </w:rPr>
            </w:pPr>
          </w:p>
          <w:p w:rsidR="00D32AA2" w:rsidRDefault="00D32AA2" w:rsidP="00D32AA2">
            <w:pPr>
              <w:spacing w:line="240" w:lineRule="atLeast"/>
              <w:jc w:val="both"/>
              <w:rPr>
                <w:rFonts w:ascii="Calibri" w:hAnsi="Calibri" w:cs="Calibri"/>
              </w:rPr>
            </w:pPr>
          </w:p>
          <w:p w:rsidR="00D32AA2" w:rsidRPr="00D32AA2" w:rsidRDefault="00D32AA2" w:rsidP="00D32AA2">
            <w:pPr>
              <w:spacing w:line="240" w:lineRule="atLeast"/>
              <w:jc w:val="both"/>
              <w:rPr>
                <w:rFonts w:ascii="Calibri" w:hAnsi="Calibri" w:cs="Calibri"/>
              </w:rPr>
            </w:pPr>
          </w:p>
        </w:tc>
      </w:tr>
    </w:tbl>
    <w:p w:rsidR="002716CE" w:rsidRDefault="002716CE" w:rsidP="00D32AA2">
      <w:pPr>
        <w:spacing w:line="240" w:lineRule="atLeast"/>
        <w:jc w:val="both"/>
        <w:rPr>
          <w:rFonts w:ascii="Calibri" w:hAnsi="Calibri" w:cs="Calibri"/>
        </w:rPr>
      </w:pPr>
    </w:p>
    <w:p w:rsidR="00D151F3" w:rsidRDefault="00D151F3"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C77B52" w:rsidRDefault="00C77B52" w:rsidP="00D32AA2">
      <w:pPr>
        <w:spacing w:line="240" w:lineRule="atLeast"/>
        <w:jc w:val="both"/>
        <w:rPr>
          <w:rFonts w:ascii="Calibri" w:hAnsi="Calibri" w:cs="Calibri"/>
        </w:rPr>
      </w:pPr>
    </w:p>
    <w:p w:rsidR="00D151F3" w:rsidRDefault="00D151F3" w:rsidP="00D32AA2">
      <w:pPr>
        <w:spacing w:line="240" w:lineRule="atLeast"/>
        <w:jc w:val="both"/>
        <w:rPr>
          <w:rFonts w:ascii="Calibri" w:hAnsi="Calibri" w:cs="Calibri"/>
        </w:rPr>
      </w:pPr>
    </w:p>
    <w:p w:rsidR="00D151F3" w:rsidRDefault="00D151F3" w:rsidP="00D151F3">
      <w:pPr>
        <w:pStyle w:val="Prrafodelista"/>
        <w:numPr>
          <w:ilvl w:val="0"/>
          <w:numId w:val="30"/>
        </w:numPr>
        <w:spacing w:line="240" w:lineRule="atLeast"/>
        <w:jc w:val="both"/>
        <w:rPr>
          <w:rFonts w:ascii="Calibri" w:hAnsi="Calibri" w:cs="Calibri"/>
        </w:rPr>
      </w:pPr>
      <w:r>
        <w:rPr>
          <w:rFonts w:ascii="Calibri" w:hAnsi="Calibri" w:cs="Calibri"/>
        </w:rPr>
        <w:t>Anexo n°1.</w:t>
      </w:r>
    </w:p>
    <w:p w:rsidR="00D151F3" w:rsidRPr="00C77B52" w:rsidRDefault="00D151F3" w:rsidP="00D151F3">
      <w:pPr>
        <w:spacing w:line="240" w:lineRule="atLeast"/>
        <w:ind w:left="360"/>
        <w:jc w:val="center"/>
        <w:rPr>
          <w:rFonts w:ascii="Calibri" w:hAnsi="Calibri" w:cs="Calibri"/>
          <w:b/>
          <w:sz w:val="32"/>
          <w:szCs w:val="32"/>
          <w:u w:val="single"/>
        </w:rPr>
      </w:pPr>
      <w:r w:rsidRPr="00C77B52">
        <w:rPr>
          <w:rFonts w:ascii="Calibri" w:hAnsi="Calibri" w:cs="Calibri"/>
          <w:b/>
          <w:sz w:val="32"/>
          <w:szCs w:val="32"/>
          <w:u w:val="single"/>
        </w:rPr>
        <w:t>Tipos de sanciones.</w:t>
      </w:r>
    </w:p>
    <w:p w:rsidR="00D151F3" w:rsidRPr="00D151F3" w:rsidRDefault="00D151F3" w:rsidP="00D151F3">
      <w:pPr>
        <w:spacing w:line="240" w:lineRule="atLeast"/>
        <w:ind w:left="360"/>
        <w:jc w:val="center"/>
        <w:rPr>
          <w:rFonts w:ascii="Calibri" w:hAnsi="Calibri" w:cs="Calibri"/>
          <w:u w:val="single"/>
        </w:rPr>
      </w:pPr>
    </w:p>
    <w:tbl>
      <w:tblPr>
        <w:tblStyle w:val="Tablaconcuadrcula"/>
        <w:tblW w:w="0" w:type="auto"/>
        <w:tblInd w:w="360" w:type="dxa"/>
        <w:tblLook w:val="04A0"/>
      </w:tblPr>
      <w:tblGrid>
        <w:gridCol w:w="2583"/>
        <w:gridCol w:w="8073"/>
      </w:tblGrid>
      <w:tr w:rsidR="00C77B52" w:rsidTr="00A54717">
        <w:tc>
          <w:tcPr>
            <w:tcW w:w="10656" w:type="dxa"/>
            <w:gridSpan w:val="2"/>
          </w:tcPr>
          <w:p w:rsidR="00C77B52" w:rsidRPr="00C77B52" w:rsidRDefault="00C77B52" w:rsidP="00C77B52">
            <w:pPr>
              <w:spacing w:line="240" w:lineRule="atLeast"/>
              <w:jc w:val="center"/>
              <w:rPr>
                <w:rFonts w:ascii="Calibri" w:hAnsi="Calibri" w:cs="Calibri"/>
                <w:sz w:val="32"/>
                <w:szCs w:val="32"/>
              </w:rPr>
            </w:pPr>
            <w:r w:rsidRPr="00C77B52">
              <w:rPr>
                <w:rFonts w:ascii="Calibri" w:hAnsi="Calibri" w:cs="Calibri"/>
                <w:b/>
                <w:bCs/>
                <w:sz w:val="32"/>
                <w:szCs w:val="32"/>
              </w:rPr>
              <w:t>Sanciones no privativas de libertad</w:t>
            </w:r>
          </w:p>
          <w:p w:rsidR="00C77B52" w:rsidRDefault="00C77B52" w:rsidP="00D151F3">
            <w:pPr>
              <w:spacing w:line="240" w:lineRule="atLeast"/>
              <w:jc w:val="both"/>
              <w:rPr>
                <w:rFonts w:ascii="Calibri" w:hAnsi="Calibri" w:cs="Calibri"/>
              </w:rPr>
            </w:pPr>
          </w:p>
        </w:tc>
      </w:tr>
      <w:tr w:rsidR="00D151F3" w:rsidTr="00C77B52">
        <w:tc>
          <w:tcPr>
            <w:tcW w:w="2583" w:type="dxa"/>
          </w:tcPr>
          <w:p w:rsidR="00D151F3" w:rsidRPr="00D151F3" w:rsidRDefault="00D151F3" w:rsidP="00C77B52">
            <w:pPr>
              <w:spacing w:line="240" w:lineRule="atLeast"/>
              <w:jc w:val="both"/>
              <w:rPr>
                <w:rFonts w:ascii="Calibri" w:hAnsi="Calibri" w:cs="Calibri"/>
              </w:rPr>
            </w:pPr>
            <w:r w:rsidRPr="00D151F3">
              <w:rPr>
                <w:rFonts w:ascii="Calibri" w:hAnsi="Calibri" w:cs="Calibri"/>
                <w:b/>
                <w:bCs/>
              </w:rPr>
              <w:t>Libertad asistida y libertad asistida especial</w:t>
            </w:r>
            <w:r w:rsidRPr="00D151F3">
              <w:rPr>
                <w:rFonts w:ascii="Calibri" w:hAnsi="Calibri" w:cs="Calibri"/>
              </w:rPr>
              <w:t>,</w:t>
            </w:r>
          </w:p>
          <w:p w:rsidR="00D151F3" w:rsidRDefault="00D151F3" w:rsidP="00D151F3">
            <w:pPr>
              <w:spacing w:line="240" w:lineRule="atLeast"/>
              <w:jc w:val="both"/>
              <w:rPr>
                <w:rFonts w:ascii="Calibri" w:hAnsi="Calibri" w:cs="Calibri"/>
              </w:rPr>
            </w:pPr>
          </w:p>
        </w:tc>
        <w:tc>
          <w:tcPr>
            <w:tcW w:w="8073" w:type="dxa"/>
          </w:tcPr>
          <w:p w:rsidR="00D151F3" w:rsidRPr="00D151F3" w:rsidRDefault="00D151F3" w:rsidP="00D151F3">
            <w:pPr>
              <w:numPr>
                <w:ilvl w:val="0"/>
                <w:numId w:val="37"/>
              </w:numPr>
              <w:spacing w:line="240" w:lineRule="atLeast"/>
              <w:jc w:val="both"/>
              <w:rPr>
                <w:rFonts w:ascii="Calibri" w:hAnsi="Calibri" w:cs="Calibri"/>
              </w:rPr>
            </w:pPr>
            <w:r w:rsidRPr="00D151F3">
              <w:rPr>
                <w:rFonts w:ascii="Calibri" w:hAnsi="Calibri" w:cs="Calibri"/>
              </w:rPr>
              <w:t>donde el adolescente es orientado, controlado y motivado por un delegado, que debe procurar su acceso a programas y otros servicios necesarios para la reinserción. El delegado es el representante de una institución colaboradora acreditada que ha celebrado los convenios respectivos con el Servicio Nacional de Menores (Sename). Este tipo de sanción no podrá exceder los tres años.</w:t>
            </w:r>
          </w:p>
          <w:p w:rsidR="00D151F3" w:rsidRDefault="00D151F3" w:rsidP="00D151F3">
            <w:pPr>
              <w:spacing w:line="240" w:lineRule="atLeast"/>
              <w:jc w:val="both"/>
              <w:rPr>
                <w:rFonts w:ascii="Calibri" w:hAnsi="Calibri" w:cs="Calibri"/>
              </w:rPr>
            </w:pPr>
          </w:p>
        </w:tc>
      </w:tr>
      <w:tr w:rsidR="00D151F3" w:rsidTr="00C77B52">
        <w:tc>
          <w:tcPr>
            <w:tcW w:w="2583" w:type="dxa"/>
          </w:tcPr>
          <w:p w:rsidR="00D151F3" w:rsidRPr="00D151F3" w:rsidRDefault="00D151F3" w:rsidP="00C77B52">
            <w:pPr>
              <w:spacing w:line="240" w:lineRule="atLeast"/>
              <w:jc w:val="both"/>
              <w:rPr>
                <w:rFonts w:ascii="Calibri" w:hAnsi="Calibri" w:cs="Calibri"/>
              </w:rPr>
            </w:pPr>
            <w:r w:rsidRPr="00D151F3">
              <w:rPr>
                <w:rFonts w:ascii="Calibri" w:hAnsi="Calibri" w:cs="Calibri"/>
                <w:b/>
                <w:bCs/>
              </w:rPr>
              <w:t>Reparación del daño causado a la víctima</w:t>
            </w:r>
            <w:r w:rsidRPr="00D151F3">
              <w:rPr>
                <w:rFonts w:ascii="Calibri" w:hAnsi="Calibri" w:cs="Calibri"/>
              </w:rPr>
              <w:t xml:space="preserve">, </w:t>
            </w:r>
          </w:p>
          <w:p w:rsidR="00D151F3" w:rsidRDefault="00D151F3" w:rsidP="00D151F3">
            <w:pPr>
              <w:spacing w:line="240" w:lineRule="atLeast"/>
              <w:jc w:val="both"/>
              <w:rPr>
                <w:rFonts w:ascii="Calibri" w:hAnsi="Calibri" w:cs="Calibri"/>
              </w:rPr>
            </w:pPr>
          </w:p>
        </w:tc>
        <w:tc>
          <w:tcPr>
            <w:tcW w:w="8073" w:type="dxa"/>
          </w:tcPr>
          <w:p w:rsidR="00D151F3" w:rsidRPr="00D151F3" w:rsidRDefault="00D151F3" w:rsidP="00D151F3">
            <w:pPr>
              <w:numPr>
                <w:ilvl w:val="0"/>
                <w:numId w:val="37"/>
              </w:numPr>
              <w:spacing w:line="240" w:lineRule="atLeast"/>
              <w:jc w:val="both"/>
              <w:rPr>
                <w:rFonts w:ascii="Calibri" w:hAnsi="Calibri" w:cs="Calibri"/>
              </w:rPr>
            </w:pPr>
            <w:r w:rsidRPr="00D151F3">
              <w:rPr>
                <w:rFonts w:ascii="Calibri" w:hAnsi="Calibri" w:cs="Calibri"/>
              </w:rPr>
              <w:t>que se hará efectiva mediante una prestación en dinero, la restitución o reposición del objeto o cosa de la infracción o un servicio no remunerado en su favor, previa aceptación del condenado y la víctima.</w:t>
            </w:r>
          </w:p>
          <w:p w:rsidR="00D151F3" w:rsidRDefault="00D151F3" w:rsidP="00D151F3">
            <w:pPr>
              <w:spacing w:line="240" w:lineRule="atLeast"/>
              <w:jc w:val="both"/>
              <w:rPr>
                <w:rFonts w:ascii="Calibri" w:hAnsi="Calibri" w:cs="Calibri"/>
              </w:rPr>
            </w:pPr>
          </w:p>
        </w:tc>
      </w:tr>
      <w:tr w:rsidR="00D151F3" w:rsidTr="00C77B52">
        <w:tc>
          <w:tcPr>
            <w:tcW w:w="2583" w:type="dxa"/>
          </w:tcPr>
          <w:p w:rsidR="00D151F3" w:rsidRPr="00D151F3" w:rsidRDefault="00D151F3" w:rsidP="00C77B52">
            <w:pPr>
              <w:spacing w:line="240" w:lineRule="atLeast"/>
              <w:jc w:val="both"/>
              <w:rPr>
                <w:rFonts w:ascii="Calibri" w:hAnsi="Calibri" w:cs="Calibri"/>
              </w:rPr>
            </w:pPr>
            <w:r w:rsidRPr="00D151F3">
              <w:rPr>
                <w:rFonts w:ascii="Calibri" w:hAnsi="Calibri" w:cs="Calibri"/>
                <w:b/>
                <w:bCs/>
              </w:rPr>
              <w:t>Servicios en beneficio de la comunidad</w:t>
            </w:r>
            <w:r w:rsidRPr="00D151F3">
              <w:rPr>
                <w:rFonts w:ascii="Calibri" w:hAnsi="Calibri" w:cs="Calibri"/>
              </w:rPr>
              <w:t xml:space="preserve">, </w:t>
            </w:r>
          </w:p>
          <w:p w:rsidR="00D151F3" w:rsidRDefault="00D151F3" w:rsidP="00D151F3">
            <w:pPr>
              <w:spacing w:line="240" w:lineRule="atLeast"/>
              <w:jc w:val="both"/>
              <w:rPr>
                <w:rFonts w:ascii="Calibri" w:hAnsi="Calibri" w:cs="Calibri"/>
              </w:rPr>
            </w:pPr>
          </w:p>
        </w:tc>
        <w:tc>
          <w:tcPr>
            <w:tcW w:w="8073" w:type="dxa"/>
          </w:tcPr>
          <w:p w:rsidR="00C77B52" w:rsidRPr="00D151F3" w:rsidRDefault="00C77B52" w:rsidP="00C77B52">
            <w:pPr>
              <w:numPr>
                <w:ilvl w:val="0"/>
                <w:numId w:val="37"/>
              </w:numPr>
              <w:spacing w:line="240" w:lineRule="atLeast"/>
              <w:jc w:val="both"/>
              <w:rPr>
                <w:rFonts w:ascii="Calibri" w:hAnsi="Calibri" w:cs="Calibri"/>
              </w:rPr>
            </w:pPr>
            <w:r w:rsidRPr="00D151F3">
              <w:rPr>
                <w:rFonts w:ascii="Calibri" w:hAnsi="Calibri" w:cs="Calibri"/>
              </w:rPr>
              <w:t>mediante actividades no remuneradas que no excedan las 4 horas diarias, compatibles con la actividad educacional o laboral del adolescente. La sanción tendrá una extensión mínima de 30 horas y máxima de 120.</w:t>
            </w:r>
          </w:p>
          <w:p w:rsidR="00D151F3" w:rsidRDefault="00D151F3" w:rsidP="00D151F3">
            <w:pPr>
              <w:spacing w:line="240" w:lineRule="atLeast"/>
              <w:jc w:val="both"/>
              <w:rPr>
                <w:rFonts w:ascii="Calibri" w:hAnsi="Calibri" w:cs="Calibri"/>
              </w:rPr>
            </w:pPr>
          </w:p>
        </w:tc>
      </w:tr>
      <w:tr w:rsidR="00C77B52" w:rsidTr="00C77B52">
        <w:tc>
          <w:tcPr>
            <w:tcW w:w="2583" w:type="dxa"/>
          </w:tcPr>
          <w:p w:rsidR="00C77B52" w:rsidRPr="00D151F3" w:rsidRDefault="00C77B52" w:rsidP="00C77B52">
            <w:pPr>
              <w:spacing w:line="240" w:lineRule="atLeast"/>
              <w:jc w:val="both"/>
              <w:rPr>
                <w:rFonts w:ascii="Calibri" w:hAnsi="Calibri" w:cs="Calibri"/>
              </w:rPr>
            </w:pPr>
            <w:r w:rsidRPr="00D151F3">
              <w:rPr>
                <w:rFonts w:ascii="Calibri" w:hAnsi="Calibri" w:cs="Calibri"/>
                <w:b/>
                <w:bCs/>
              </w:rPr>
              <w:t>Sanciones accesorias</w:t>
            </w:r>
            <w:r w:rsidRPr="00D151F3">
              <w:rPr>
                <w:rFonts w:ascii="Calibri" w:hAnsi="Calibri" w:cs="Calibri"/>
              </w:rPr>
              <w:t>,</w:t>
            </w:r>
          </w:p>
          <w:p w:rsidR="00C77B52" w:rsidRPr="00D151F3" w:rsidRDefault="00C77B52" w:rsidP="00C77B52">
            <w:pPr>
              <w:spacing w:line="240" w:lineRule="atLeast"/>
              <w:ind w:left="720"/>
              <w:jc w:val="both"/>
              <w:rPr>
                <w:rFonts w:ascii="Calibri" w:hAnsi="Calibri" w:cs="Calibri"/>
                <w:b/>
                <w:bCs/>
              </w:rPr>
            </w:pPr>
          </w:p>
        </w:tc>
        <w:tc>
          <w:tcPr>
            <w:tcW w:w="8073" w:type="dxa"/>
          </w:tcPr>
          <w:p w:rsidR="00C77B52" w:rsidRPr="00D151F3" w:rsidRDefault="00C77B52" w:rsidP="00C77B52">
            <w:pPr>
              <w:numPr>
                <w:ilvl w:val="0"/>
                <w:numId w:val="37"/>
              </w:numPr>
              <w:spacing w:line="240" w:lineRule="atLeast"/>
              <w:jc w:val="both"/>
              <w:rPr>
                <w:rFonts w:ascii="Calibri" w:hAnsi="Calibri" w:cs="Calibri"/>
              </w:rPr>
            </w:pPr>
            <w:r w:rsidRPr="00D151F3">
              <w:rPr>
                <w:rFonts w:ascii="Calibri" w:hAnsi="Calibri" w:cs="Calibri"/>
              </w:rPr>
              <w:t>contemplan la rehabilitación por adicción a las drogas o al alcohol. También se puede prohibir la conducción de vehículos motorizados hasta cumplir los 20 años.</w:t>
            </w:r>
          </w:p>
          <w:p w:rsidR="00C77B52" w:rsidRPr="00D151F3" w:rsidRDefault="00C77B52" w:rsidP="00C77B52">
            <w:pPr>
              <w:spacing w:line="240" w:lineRule="atLeast"/>
              <w:ind w:left="720"/>
              <w:jc w:val="both"/>
              <w:rPr>
                <w:rFonts w:ascii="Calibri" w:hAnsi="Calibri" w:cs="Calibri"/>
              </w:rPr>
            </w:pPr>
          </w:p>
        </w:tc>
      </w:tr>
      <w:tr w:rsidR="00C77B52" w:rsidTr="00C77B52">
        <w:tc>
          <w:tcPr>
            <w:tcW w:w="2583" w:type="dxa"/>
          </w:tcPr>
          <w:p w:rsidR="00C77B52" w:rsidRPr="00D151F3" w:rsidRDefault="00C77B52" w:rsidP="00C77B52">
            <w:pPr>
              <w:spacing w:line="240" w:lineRule="atLeast"/>
              <w:jc w:val="both"/>
              <w:rPr>
                <w:rFonts w:ascii="Calibri" w:hAnsi="Calibri" w:cs="Calibri"/>
                <w:b/>
                <w:bCs/>
              </w:rPr>
            </w:pPr>
            <w:r w:rsidRPr="00D151F3">
              <w:rPr>
                <w:rFonts w:ascii="Calibri" w:hAnsi="Calibri" w:cs="Calibri"/>
                <w:b/>
                <w:bCs/>
              </w:rPr>
              <w:t>Multas y amonestaciones</w:t>
            </w:r>
            <w:r w:rsidRPr="00D151F3">
              <w:rPr>
                <w:rFonts w:ascii="Calibri" w:hAnsi="Calibri" w:cs="Calibri"/>
              </w:rPr>
              <w:t>.</w:t>
            </w:r>
          </w:p>
        </w:tc>
        <w:tc>
          <w:tcPr>
            <w:tcW w:w="8073" w:type="dxa"/>
          </w:tcPr>
          <w:p w:rsidR="00C77B52" w:rsidRPr="00D151F3" w:rsidRDefault="00C77B52" w:rsidP="00C77B52">
            <w:pPr>
              <w:numPr>
                <w:ilvl w:val="0"/>
                <w:numId w:val="37"/>
              </w:numPr>
              <w:spacing w:line="240" w:lineRule="atLeast"/>
              <w:jc w:val="both"/>
              <w:rPr>
                <w:rFonts w:ascii="Calibri" w:hAnsi="Calibri" w:cs="Calibri"/>
              </w:rPr>
            </w:pPr>
            <w:r w:rsidRPr="00D151F3">
              <w:rPr>
                <w:rFonts w:ascii="Calibri" w:hAnsi="Calibri" w:cs="Calibri"/>
              </w:rPr>
              <w:t>El juez podrá imponer una multa a beneficio fiscal que no exceda las 10 unidades tributarias mensuales. Para ello se considerará la condición y facultades económicas del infractor y de la persona que está a su cuidado. La multa se podrá pagar en cuotas o será conmutable por servicios a la comunidad, a razón de 30 horas por cada 3 unidades tributarias mensuales.</w:t>
            </w:r>
          </w:p>
          <w:p w:rsidR="00C77B52" w:rsidRPr="00D151F3" w:rsidRDefault="00C77B52" w:rsidP="00C77B52">
            <w:pPr>
              <w:spacing w:line="240" w:lineRule="atLeast"/>
              <w:ind w:left="720"/>
              <w:jc w:val="both"/>
              <w:rPr>
                <w:rFonts w:ascii="Calibri" w:hAnsi="Calibri" w:cs="Calibri"/>
              </w:rPr>
            </w:pPr>
          </w:p>
        </w:tc>
      </w:tr>
    </w:tbl>
    <w:p w:rsidR="00C77B52" w:rsidRPr="00D151F3" w:rsidRDefault="00C77B52" w:rsidP="00C77B52">
      <w:pPr>
        <w:spacing w:line="240" w:lineRule="atLeast"/>
        <w:ind w:left="720"/>
        <w:jc w:val="both"/>
        <w:rPr>
          <w:rFonts w:ascii="Calibri" w:hAnsi="Calibri" w:cs="Calibri"/>
        </w:rPr>
      </w:pPr>
      <w:r>
        <w:rPr>
          <w:rFonts w:ascii="Calibri" w:hAnsi="Calibri" w:cs="Calibri"/>
          <w:noProof/>
          <w:lang w:eastAsia="es-ES"/>
        </w:rPr>
        <w:pict>
          <v:roundrect id="_x0000_s1029" style="position:absolute;left:0;text-align:left;margin-left:22.6pt;margin-top:8.35pt;width:493.1pt;height:337.4pt;z-index:251661312;mso-position-horizontal-relative:text;mso-position-vertical-relative:text" arcsize="10923f">
            <v:textbox>
              <w:txbxContent>
                <w:p w:rsidR="00C77B52" w:rsidRPr="00C77B52" w:rsidRDefault="00C77B52" w:rsidP="00C77B52">
                  <w:pPr>
                    <w:ind w:left="720"/>
                    <w:rPr>
                      <w:sz w:val="36"/>
                      <w:szCs w:val="36"/>
                    </w:rPr>
                  </w:pPr>
                  <w:r w:rsidRPr="00C77B52">
                    <w:rPr>
                      <w:b/>
                      <w:bCs/>
                      <w:sz w:val="36"/>
                      <w:szCs w:val="36"/>
                    </w:rPr>
                    <w:t>¿Cuáles son las penas y sanciones que se aplican a los delitos más graves?</w:t>
                  </w:r>
                  <w:r w:rsidRPr="00C77B52">
                    <w:rPr>
                      <w:sz w:val="36"/>
                      <w:szCs w:val="36"/>
                    </w:rPr>
                    <w:t xml:space="preserve"> </w:t>
                  </w:r>
                </w:p>
                <w:p w:rsidR="00C77B52" w:rsidRPr="00C77B52" w:rsidRDefault="00C77B52" w:rsidP="00C77B52">
                  <w:pPr>
                    <w:numPr>
                      <w:ilvl w:val="0"/>
                      <w:numId w:val="37"/>
                    </w:numPr>
                  </w:pPr>
                  <w:r w:rsidRPr="00C77B52">
                    <w:t>Para </w:t>
                  </w:r>
                  <w:r w:rsidRPr="00C77B52">
                    <w:rPr>
                      <w:b/>
                      <w:bCs/>
                    </w:rPr>
                    <w:t>robo con violencia, robo con violación, secuestro con violación o robo con homicidio</w:t>
                  </w:r>
                  <w:r w:rsidRPr="00C77B52">
                    <w:t xml:space="preserve">: </w:t>
                  </w:r>
                </w:p>
                <w:p w:rsidR="00C77B52" w:rsidRPr="00C77B52" w:rsidRDefault="00C77B52" w:rsidP="00C77B52">
                  <w:pPr>
                    <w:numPr>
                      <w:ilvl w:val="0"/>
                      <w:numId w:val="37"/>
                    </w:numPr>
                  </w:pPr>
                  <w:r w:rsidRPr="00C77B52">
                    <w:t>al menos dos años de reclusión en régimen cerrado, periodo después del cual pueden acceder a cumplir sus penas en régimen semicerrado.</w:t>
                  </w:r>
                </w:p>
                <w:p w:rsidR="00C77B52" w:rsidRPr="00C77B52" w:rsidRDefault="00C77B52" w:rsidP="00C77B52">
                  <w:pPr>
                    <w:numPr>
                      <w:ilvl w:val="0"/>
                      <w:numId w:val="37"/>
                    </w:numPr>
                  </w:pPr>
                  <w:r w:rsidRPr="00C77B52">
                    <w:t>Para </w:t>
                  </w:r>
                  <w:r w:rsidRPr="00C77B52">
                    <w:rPr>
                      <w:b/>
                      <w:bCs/>
                    </w:rPr>
                    <w:t>homicidio calificado o robo calificado</w:t>
                  </w:r>
                  <w:r w:rsidRPr="00C77B52">
                    <w:t xml:space="preserve">: </w:t>
                  </w:r>
                </w:p>
                <w:p w:rsidR="00C77B52" w:rsidRPr="00C77B52" w:rsidRDefault="00C77B52" w:rsidP="00C77B52">
                  <w:pPr>
                    <w:numPr>
                      <w:ilvl w:val="0"/>
                      <w:numId w:val="37"/>
                    </w:numPr>
                  </w:pPr>
                  <w:r w:rsidRPr="00C77B52">
                    <w:t>penas entre 5 años y 1 día, y 10 años. El rango de sanciones aplicables para estos delitos son de régimen cerrado con programas de reinserción social y régimen semicerrado con programas de reinserción social, respectivamente.</w:t>
                  </w:r>
                </w:p>
                <w:p w:rsidR="00C77B52" w:rsidRPr="00C77B52" w:rsidRDefault="00C77B52" w:rsidP="00C77B52">
                  <w:pPr>
                    <w:numPr>
                      <w:ilvl w:val="0"/>
                      <w:numId w:val="37"/>
                    </w:numPr>
                  </w:pPr>
                  <w:r w:rsidRPr="00C77B52">
                    <w:t>Para </w:t>
                  </w:r>
                  <w:r w:rsidRPr="00C77B52">
                    <w:rPr>
                      <w:b/>
                      <w:bCs/>
                    </w:rPr>
                    <w:t>robo en lugar habitado y robo con violencia o intimidación</w:t>
                  </w:r>
                  <w:r w:rsidRPr="00C77B52">
                    <w:t xml:space="preserve">: </w:t>
                  </w:r>
                </w:p>
                <w:p w:rsidR="00C77B52" w:rsidRPr="00C77B52" w:rsidRDefault="00C77B52" w:rsidP="00C77B52">
                  <w:pPr>
                    <w:numPr>
                      <w:ilvl w:val="0"/>
                      <w:numId w:val="37"/>
                    </w:numPr>
                  </w:pPr>
                  <w:r w:rsidRPr="00C77B52">
                    <w:t>las penas van desde los 3 años y 1 día, a 5 años con régimen cerrado con programas de reinserción social, régimen semicerrado con programas de reinserción social y libertad asistida especial.</w:t>
                  </w:r>
                </w:p>
                <w:p w:rsidR="00C77B52" w:rsidRPr="00C77B52" w:rsidRDefault="00C77B52" w:rsidP="00C77B52">
                  <w:pPr>
                    <w:numPr>
                      <w:ilvl w:val="0"/>
                      <w:numId w:val="37"/>
                    </w:numPr>
                  </w:pPr>
                  <w:r w:rsidRPr="00C77B52">
                    <w:t>En caso de </w:t>
                  </w:r>
                  <w:r w:rsidRPr="00C77B52">
                    <w:rPr>
                      <w:b/>
                      <w:bCs/>
                    </w:rPr>
                    <w:t>riñas con resultado de homicidio, lesiones graves y porte ilegal de armas</w:t>
                  </w:r>
                  <w:r w:rsidRPr="00C77B52">
                    <w:t xml:space="preserve">: </w:t>
                  </w:r>
                </w:p>
                <w:p w:rsidR="00C77B52" w:rsidRPr="00C77B52" w:rsidRDefault="00C77B52" w:rsidP="00C77B52">
                  <w:pPr>
                    <w:numPr>
                      <w:ilvl w:val="0"/>
                      <w:numId w:val="37"/>
                    </w:numPr>
                  </w:pPr>
                  <w:r w:rsidRPr="00C77B52">
                    <w:t>las penas van desde los 541 días a 3 años de cárcel. Para estos delitos se contemplan sanciones en régimen semicerrado con programas de reinserción social, libertad asistida en cualquiera de sus</w:t>
                  </w:r>
                  <w:r>
                    <w:t xml:space="preserve"> </w:t>
                  </w:r>
                  <w:r w:rsidRPr="00C77B52">
                    <w:t>formas y prestación de servicios en beneficio de la comunidad.</w:t>
                  </w:r>
                </w:p>
                <w:p w:rsidR="00C77B52" w:rsidRDefault="00C77B52" w:rsidP="00C77B52"/>
              </w:txbxContent>
            </v:textbox>
          </v:roundrect>
        </w:pict>
      </w:r>
    </w:p>
    <w:p w:rsidR="00C77B52" w:rsidRDefault="00C77B52" w:rsidP="00C77B52">
      <w:pPr>
        <w:spacing w:line="240" w:lineRule="atLeast"/>
        <w:ind w:left="720"/>
        <w:jc w:val="both"/>
        <w:rPr>
          <w:rFonts w:ascii="Calibri" w:hAnsi="Calibri" w:cs="Calibri"/>
          <w:b/>
          <w:bCs/>
        </w:rPr>
      </w:pPr>
    </w:p>
    <w:p w:rsidR="00C77B52" w:rsidRDefault="00C77B52" w:rsidP="00C77B52">
      <w:pPr>
        <w:tabs>
          <w:tab w:val="left" w:pos="9661"/>
        </w:tabs>
        <w:spacing w:line="240" w:lineRule="atLeast"/>
        <w:ind w:left="360"/>
        <w:jc w:val="both"/>
        <w:rPr>
          <w:rFonts w:ascii="Calibri" w:hAnsi="Calibri" w:cs="Calibri"/>
        </w:rPr>
      </w:pPr>
      <w:r>
        <w:rPr>
          <w:rFonts w:ascii="Calibri" w:hAnsi="Calibri" w:cs="Calibri"/>
        </w:rPr>
        <w:tab/>
      </w: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p>
    <w:p w:rsidR="00C77B52" w:rsidRDefault="00C77B52" w:rsidP="00C77B52">
      <w:pPr>
        <w:tabs>
          <w:tab w:val="left" w:pos="9661"/>
        </w:tabs>
        <w:spacing w:line="240" w:lineRule="atLeast"/>
        <w:ind w:left="360"/>
        <w:jc w:val="both"/>
        <w:rPr>
          <w:rFonts w:ascii="Calibri" w:hAnsi="Calibri" w:cs="Calibri"/>
        </w:rPr>
      </w:pPr>
      <w:r>
        <w:rPr>
          <w:rFonts w:ascii="Calibri" w:hAnsi="Calibri" w:cs="Calibri"/>
          <w:noProof/>
          <w:lang w:eastAsia="es-ES"/>
        </w:rPr>
        <w:pict>
          <v:oval id="_x0000_s1030" style="position:absolute;left:0;text-align:left;margin-left:50.25pt;margin-top:9.75pt;width:413.55pt;height:152.35pt;z-index:251662336">
            <v:textbox>
              <w:txbxContent>
                <w:p w:rsidR="00C77B52" w:rsidRPr="00C77B52" w:rsidRDefault="00C77B52" w:rsidP="00C77B52">
                  <w:pPr>
                    <w:jc w:val="center"/>
                  </w:pPr>
                  <w:r w:rsidRPr="00C77B52">
                    <w:rPr>
                      <w:b/>
                      <w:bCs/>
                    </w:rPr>
                    <w:t>¿Qué rol juega el Servicio Nacional de Menores (SENAME) en esta normativa?</w:t>
                  </w:r>
                </w:p>
                <w:p w:rsidR="00C77B52" w:rsidRPr="00C77B52" w:rsidRDefault="00C77B52" w:rsidP="00C77B52">
                  <w:pPr>
                    <w:jc w:val="center"/>
                  </w:pPr>
                  <w:r w:rsidRPr="00C77B52">
                    <w:t>El </w:t>
                  </w:r>
                  <w:hyperlink r:id="rId7" w:history="1">
                    <w:r w:rsidRPr="00C77B52">
                      <w:rPr>
                        <w:rStyle w:val="Hipervnculo"/>
                      </w:rPr>
                      <w:t>SENAME</w:t>
                    </w:r>
                  </w:hyperlink>
                  <w:r w:rsidRPr="00C77B52">
                    <w:t> es el responsable de materializar las penas que contempla la ley de Responsabilidad Penal Adolescente a través de sus centros, en el caso de las penas privativas de libertad, y la red privada, tratándose de las medidas no privativas de libertad</w:t>
                  </w:r>
                </w:p>
                <w:p w:rsidR="00C77B52" w:rsidRPr="00C77B52" w:rsidRDefault="00C77B52" w:rsidP="00C77B52"/>
                <w:p w:rsidR="00C77B52" w:rsidRDefault="00C77B52"/>
              </w:txbxContent>
            </v:textbox>
          </v:oval>
        </w:pict>
      </w:r>
    </w:p>
    <w:p w:rsidR="008C22C6" w:rsidRPr="00C77B52" w:rsidRDefault="00D151F3" w:rsidP="00C77B52">
      <w:pPr>
        <w:tabs>
          <w:tab w:val="left" w:pos="9661"/>
        </w:tabs>
        <w:spacing w:line="240" w:lineRule="atLeast"/>
        <w:ind w:left="360"/>
        <w:jc w:val="both"/>
        <w:rPr>
          <w:rFonts w:ascii="Calibri" w:hAnsi="Calibri" w:cs="Calibri"/>
        </w:rPr>
      </w:pPr>
      <w:r w:rsidRPr="00D151F3">
        <w:rPr>
          <w:rFonts w:ascii="Calibri" w:hAnsi="Calibri" w:cs="Calibri"/>
        </w:rPr>
        <w:br/>
      </w:r>
    </w:p>
    <w:p w:rsidR="001102D9" w:rsidRDefault="001102D9" w:rsidP="008C22C6">
      <w:pPr>
        <w:shd w:val="clear" w:color="auto" w:fill="FFFFFF"/>
        <w:outlineLvl w:val="2"/>
        <w:rPr>
          <w:rFonts w:ascii="Helvetica" w:eastAsia="Times New Roman" w:hAnsi="Helvetica" w:cs="Helvetica"/>
          <w:b/>
          <w:bCs/>
          <w:caps/>
          <w:color w:val="E91B1E"/>
          <w:sz w:val="27"/>
          <w:szCs w:val="27"/>
          <w:lang w:eastAsia="es-ES"/>
        </w:rPr>
      </w:pPr>
    </w:p>
    <w:p w:rsidR="001102D9" w:rsidRDefault="001102D9" w:rsidP="008C22C6">
      <w:pPr>
        <w:shd w:val="clear" w:color="auto" w:fill="FFFFFF"/>
        <w:outlineLvl w:val="2"/>
        <w:rPr>
          <w:rFonts w:ascii="Helvetica" w:eastAsia="Times New Roman" w:hAnsi="Helvetica" w:cs="Helvetica"/>
          <w:b/>
          <w:bCs/>
          <w:caps/>
          <w:color w:val="E91B1E"/>
          <w:sz w:val="27"/>
          <w:szCs w:val="27"/>
          <w:lang w:eastAsia="es-ES"/>
        </w:rPr>
      </w:pPr>
    </w:p>
    <w:p w:rsidR="008C22C6" w:rsidRDefault="008C22C6" w:rsidP="008C22C6">
      <w:pPr>
        <w:shd w:val="clear" w:color="auto" w:fill="FFFFFF"/>
        <w:outlineLvl w:val="2"/>
        <w:rPr>
          <w:rFonts w:ascii="Helvetica" w:eastAsia="Times New Roman" w:hAnsi="Helvetica" w:cs="Helvetica"/>
          <w:b/>
          <w:bCs/>
          <w:caps/>
          <w:color w:val="E91B1E"/>
          <w:sz w:val="27"/>
          <w:szCs w:val="27"/>
          <w:lang w:eastAsia="es-ES"/>
        </w:rPr>
      </w:pPr>
    </w:p>
    <w:p w:rsidR="00E25A74" w:rsidRDefault="00E25A74" w:rsidP="001102D9">
      <w:pPr>
        <w:pStyle w:val="Prrafodelista"/>
        <w:spacing w:line="240" w:lineRule="atLeast"/>
        <w:rPr>
          <w:rFonts w:ascii="Arial" w:hAnsi="Arial" w:cs="Arial"/>
          <w:b/>
          <w:sz w:val="20"/>
          <w:szCs w:val="20"/>
          <w:u w:val="single"/>
        </w:rPr>
      </w:pPr>
    </w:p>
    <w:p w:rsidR="00E25A74" w:rsidRDefault="00E25A74" w:rsidP="00E25A74">
      <w:pPr>
        <w:pStyle w:val="Prrafodelista"/>
        <w:spacing w:line="240" w:lineRule="atLeast"/>
        <w:jc w:val="center"/>
        <w:rPr>
          <w:rFonts w:ascii="Arial" w:hAnsi="Arial" w:cs="Arial"/>
          <w:b/>
          <w:sz w:val="20"/>
          <w:szCs w:val="20"/>
          <w:u w:val="single"/>
        </w:rPr>
      </w:pPr>
    </w:p>
    <w:p w:rsidR="008C22C6" w:rsidRDefault="008C22C6" w:rsidP="00E25A74">
      <w:pPr>
        <w:pStyle w:val="Prrafodelista"/>
        <w:spacing w:line="240" w:lineRule="atLeast"/>
        <w:jc w:val="center"/>
        <w:rPr>
          <w:rFonts w:ascii="Arial" w:hAnsi="Arial" w:cs="Arial"/>
          <w:b/>
          <w:sz w:val="20"/>
          <w:szCs w:val="20"/>
          <w:u w:val="single"/>
        </w:rPr>
      </w:pPr>
    </w:p>
    <w:p w:rsidR="008C22C6" w:rsidRDefault="008C22C6" w:rsidP="00E25A74">
      <w:pPr>
        <w:pStyle w:val="Prrafodelista"/>
        <w:spacing w:line="240" w:lineRule="atLeast"/>
        <w:jc w:val="center"/>
        <w:rPr>
          <w:rFonts w:ascii="Arial" w:hAnsi="Arial" w:cs="Arial"/>
          <w:b/>
          <w:sz w:val="20"/>
          <w:szCs w:val="20"/>
          <w:u w:val="single"/>
        </w:rPr>
      </w:pPr>
    </w:p>
    <w:p w:rsidR="00C77B52" w:rsidRDefault="00C77B52" w:rsidP="001102D9">
      <w:pPr>
        <w:spacing w:line="240" w:lineRule="atLeast"/>
        <w:rPr>
          <w:rFonts w:ascii="Arial" w:hAnsi="Arial" w:cs="Arial"/>
          <w:b/>
          <w:sz w:val="20"/>
          <w:szCs w:val="20"/>
          <w:u w:val="single"/>
        </w:rPr>
      </w:pPr>
    </w:p>
    <w:p w:rsidR="001102D9" w:rsidRPr="001102D9" w:rsidRDefault="001102D9" w:rsidP="001102D9">
      <w:pPr>
        <w:spacing w:line="240" w:lineRule="atLeast"/>
        <w:rPr>
          <w:rFonts w:ascii="Arial" w:hAnsi="Arial" w:cs="Arial"/>
          <w:b/>
          <w:sz w:val="20"/>
          <w:szCs w:val="20"/>
          <w:u w:val="single"/>
        </w:rPr>
      </w:pPr>
    </w:p>
    <w:p w:rsidR="00E25A74" w:rsidRPr="00C77B52" w:rsidRDefault="002D65E7" w:rsidP="00E25A74">
      <w:pPr>
        <w:pStyle w:val="Prrafodelista"/>
        <w:spacing w:line="240" w:lineRule="atLeast"/>
        <w:jc w:val="center"/>
        <w:rPr>
          <w:rFonts w:ascii="Calibri" w:hAnsi="Calibri" w:cs="Calibri"/>
          <w:b/>
          <w:u w:val="single"/>
        </w:rPr>
      </w:pPr>
      <w:r w:rsidRPr="00C77B52">
        <w:rPr>
          <w:rFonts w:ascii="Calibri" w:hAnsi="Calibri" w:cs="Calibri"/>
          <w:b/>
          <w:u w:val="single"/>
        </w:rPr>
        <w:t>Logro de objetivo.</w:t>
      </w:r>
    </w:p>
    <w:p w:rsidR="002D65E7" w:rsidRDefault="002D65E7" w:rsidP="00E25A74">
      <w:pPr>
        <w:pStyle w:val="Prrafodelista"/>
        <w:spacing w:line="240" w:lineRule="atLeast"/>
        <w:jc w:val="center"/>
        <w:rPr>
          <w:rFonts w:ascii="Arial" w:hAnsi="Arial" w:cs="Arial"/>
          <w:b/>
          <w:sz w:val="20"/>
          <w:szCs w:val="20"/>
          <w:u w:val="single"/>
        </w:rPr>
      </w:pPr>
    </w:p>
    <w:tbl>
      <w:tblPr>
        <w:tblStyle w:val="Tablaconcuadrcula"/>
        <w:tblW w:w="0" w:type="auto"/>
        <w:tblLayout w:type="fixed"/>
        <w:tblLook w:val="04A0"/>
      </w:tblPr>
      <w:tblGrid>
        <w:gridCol w:w="1781"/>
        <w:gridCol w:w="595"/>
        <w:gridCol w:w="4395"/>
        <w:gridCol w:w="708"/>
        <w:gridCol w:w="709"/>
        <w:gridCol w:w="709"/>
        <w:gridCol w:w="709"/>
        <w:gridCol w:w="708"/>
        <w:gridCol w:w="702"/>
        <w:gridCol w:w="702"/>
      </w:tblGrid>
      <w:tr w:rsidR="00500BA3" w:rsidTr="00500BA3">
        <w:trPr>
          <w:trHeight w:val="784"/>
        </w:trPr>
        <w:tc>
          <w:tcPr>
            <w:tcW w:w="1781" w:type="dxa"/>
          </w:tcPr>
          <w:p w:rsidR="00500BA3" w:rsidRPr="002D65E7" w:rsidRDefault="00500BA3" w:rsidP="002D65E7">
            <w:pPr>
              <w:jc w:val="center"/>
              <w:rPr>
                <w:rFonts w:ascii="Calibri" w:hAnsi="Calibri" w:cs="Calibri"/>
                <w:sz w:val="24"/>
                <w:szCs w:val="24"/>
              </w:rPr>
            </w:pPr>
            <w:r w:rsidRPr="002D65E7">
              <w:rPr>
                <w:rFonts w:ascii="Calibri" w:hAnsi="Calibri" w:cs="Calibri"/>
                <w:sz w:val="24"/>
                <w:szCs w:val="24"/>
              </w:rPr>
              <w:t>Nivel de logro</w:t>
            </w:r>
          </w:p>
        </w:tc>
        <w:tc>
          <w:tcPr>
            <w:tcW w:w="595" w:type="dxa"/>
          </w:tcPr>
          <w:p w:rsidR="00500BA3" w:rsidRPr="002D65E7" w:rsidRDefault="00500BA3" w:rsidP="00BC286F">
            <w:pPr>
              <w:rPr>
                <w:rFonts w:ascii="Calibri" w:hAnsi="Calibri" w:cs="Calibri"/>
                <w:sz w:val="24"/>
                <w:szCs w:val="24"/>
              </w:rPr>
            </w:pPr>
            <w:r>
              <w:rPr>
                <w:rFonts w:ascii="Calibri" w:hAnsi="Calibri" w:cs="Calibri"/>
                <w:sz w:val="24"/>
                <w:szCs w:val="24"/>
              </w:rPr>
              <w:t>N°</w:t>
            </w:r>
            <w:r w:rsidRPr="002D65E7">
              <w:rPr>
                <w:rFonts w:ascii="Calibri" w:hAnsi="Calibri" w:cs="Calibri"/>
                <w:sz w:val="24"/>
                <w:szCs w:val="24"/>
              </w:rPr>
              <w:t xml:space="preserve"> </w:t>
            </w:r>
          </w:p>
        </w:tc>
        <w:tc>
          <w:tcPr>
            <w:tcW w:w="4395" w:type="dxa"/>
          </w:tcPr>
          <w:p w:rsidR="00500BA3" w:rsidRPr="00C77B52" w:rsidRDefault="00500BA3" w:rsidP="002D65E7">
            <w:pPr>
              <w:jc w:val="both"/>
              <w:rPr>
                <w:rFonts w:ascii="Calibri" w:hAnsi="Calibri" w:cs="Calibri"/>
                <w:b/>
                <w:sz w:val="24"/>
                <w:szCs w:val="24"/>
              </w:rPr>
            </w:pPr>
            <w:r w:rsidRPr="00C77B52">
              <w:rPr>
                <w:rFonts w:ascii="Calibri" w:hAnsi="Calibri" w:cs="Calibri"/>
                <w:b/>
                <w:sz w:val="24"/>
                <w:szCs w:val="24"/>
              </w:rPr>
              <w:t>Objetivo Comprender, analizar y aplicar los principales derechos y deberes de la ley de responsabilidad penal adolescente en Chile.</w:t>
            </w:r>
          </w:p>
        </w:tc>
        <w:tc>
          <w:tcPr>
            <w:tcW w:w="708" w:type="dxa"/>
          </w:tcPr>
          <w:p w:rsidR="00500BA3" w:rsidRPr="002D65E7" w:rsidRDefault="00500BA3" w:rsidP="00BC286F">
            <w:pPr>
              <w:rPr>
                <w:rFonts w:ascii="Calibri" w:hAnsi="Calibri" w:cs="Calibri"/>
              </w:rPr>
            </w:pPr>
            <w:r>
              <w:rPr>
                <w:rFonts w:ascii="Calibri" w:hAnsi="Calibri" w:cs="Calibri"/>
              </w:rPr>
              <w:t>Act  N°1</w:t>
            </w:r>
          </w:p>
        </w:tc>
        <w:tc>
          <w:tcPr>
            <w:tcW w:w="709" w:type="dxa"/>
          </w:tcPr>
          <w:p w:rsidR="00500BA3" w:rsidRPr="002D65E7" w:rsidRDefault="00500BA3" w:rsidP="00BC286F">
            <w:pPr>
              <w:rPr>
                <w:rFonts w:ascii="Calibri" w:hAnsi="Calibri" w:cs="Calibri"/>
              </w:rPr>
            </w:pPr>
            <w:r>
              <w:rPr>
                <w:rFonts w:ascii="Calibri" w:hAnsi="Calibri" w:cs="Calibri"/>
              </w:rPr>
              <w:t>Act. N°2</w:t>
            </w:r>
          </w:p>
        </w:tc>
        <w:tc>
          <w:tcPr>
            <w:tcW w:w="709" w:type="dxa"/>
          </w:tcPr>
          <w:p w:rsidR="00500BA3" w:rsidRPr="002D65E7" w:rsidRDefault="00500BA3" w:rsidP="00BC286F">
            <w:pPr>
              <w:rPr>
                <w:rFonts w:ascii="Calibri" w:hAnsi="Calibri" w:cs="Calibri"/>
              </w:rPr>
            </w:pPr>
            <w:r>
              <w:rPr>
                <w:rFonts w:ascii="Calibri" w:hAnsi="Calibri" w:cs="Calibri"/>
              </w:rPr>
              <w:t>Act. N°3</w:t>
            </w:r>
          </w:p>
        </w:tc>
        <w:tc>
          <w:tcPr>
            <w:tcW w:w="709" w:type="dxa"/>
          </w:tcPr>
          <w:p w:rsidR="00500BA3" w:rsidRPr="002D65E7" w:rsidRDefault="00500BA3" w:rsidP="00BC286F">
            <w:pPr>
              <w:rPr>
                <w:rFonts w:ascii="Calibri" w:hAnsi="Calibri" w:cs="Calibri"/>
              </w:rPr>
            </w:pPr>
            <w:r>
              <w:rPr>
                <w:rFonts w:ascii="Calibri" w:hAnsi="Calibri" w:cs="Calibri"/>
              </w:rPr>
              <w:t>Act. N°4</w:t>
            </w:r>
          </w:p>
        </w:tc>
        <w:tc>
          <w:tcPr>
            <w:tcW w:w="708" w:type="dxa"/>
          </w:tcPr>
          <w:p w:rsidR="00500BA3" w:rsidRPr="002D65E7" w:rsidRDefault="00500BA3" w:rsidP="00BC286F">
            <w:pPr>
              <w:rPr>
                <w:rFonts w:ascii="Calibri" w:hAnsi="Calibri" w:cs="Calibri"/>
              </w:rPr>
            </w:pPr>
            <w:r>
              <w:rPr>
                <w:rFonts w:ascii="Calibri" w:hAnsi="Calibri" w:cs="Calibri"/>
              </w:rPr>
              <w:t>Act. N°5</w:t>
            </w:r>
          </w:p>
        </w:tc>
        <w:tc>
          <w:tcPr>
            <w:tcW w:w="702" w:type="dxa"/>
          </w:tcPr>
          <w:p w:rsidR="00500BA3" w:rsidRPr="002D65E7" w:rsidRDefault="00500BA3" w:rsidP="00BC286F">
            <w:pPr>
              <w:rPr>
                <w:rFonts w:ascii="Calibri" w:hAnsi="Calibri" w:cs="Calibri"/>
              </w:rPr>
            </w:pPr>
            <w:r>
              <w:rPr>
                <w:rFonts w:ascii="Calibri" w:hAnsi="Calibri" w:cs="Calibri"/>
              </w:rPr>
              <w:t>Act. N°6</w:t>
            </w:r>
          </w:p>
        </w:tc>
        <w:tc>
          <w:tcPr>
            <w:tcW w:w="702" w:type="dxa"/>
          </w:tcPr>
          <w:p w:rsidR="00500BA3" w:rsidRDefault="00500BA3" w:rsidP="00BC286F">
            <w:pPr>
              <w:rPr>
                <w:rFonts w:ascii="Calibri" w:hAnsi="Calibri" w:cs="Calibri"/>
              </w:rPr>
            </w:pPr>
            <w:proofErr w:type="spellStart"/>
            <w:r>
              <w:rPr>
                <w:rFonts w:ascii="Calibri" w:hAnsi="Calibri" w:cs="Calibri"/>
              </w:rPr>
              <w:t>Act</w:t>
            </w:r>
            <w:proofErr w:type="spellEnd"/>
            <w:r>
              <w:rPr>
                <w:rFonts w:ascii="Calibri" w:hAnsi="Calibri" w:cs="Calibri"/>
              </w:rPr>
              <w:t>.</w:t>
            </w:r>
          </w:p>
          <w:p w:rsidR="00500BA3" w:rsidRDefault="00500BA3" w:rsidP="00BC286F">
            <w:pPr>
              <w:rPr>
                <w:rFonts w:ascii="Calibri" w:hAnsi="Calibri" w:cs="Calibri"/>
              </w:rPr>
            </w:pPr>
            <w:r>
              <w:rPr>
                <w:rFonts w:ascii="Calibri" w:hAnsi="Calibri" w:cs="Calibri"/>
              </w:rPr>
              <w:t>N°7</w:t>
            </w:r>
          </w:p>
        </w:tc>
      </w:tr>
      <w:tr w:rsidR="00500BA3" w:rsidTr="00500BA3">
        <w:tc>
          <w:tcPr>
            <w:tcW w:w="1781" w:type="dxa"/>
          </w:tcPr>
          <w:p w:rsidR="00500BA3" w:rsidRPr="002D65E7" w:rsidRDefault="00500BA3" w:rsidP="00BC286F">
            <w:pPr>
              <w:rPr>
                <w:rFonts w:ascii="Calibri" w:hAnsi="Calibri" w:cs="Calibri"/>
                <w:sz w:val="24"/>
                <w:szCs w:val="24"/>
              </w:rPr>
            </w:pPr>
            <w:r w:rsidRPr="002D65E7">
              <w:rPr>
                <w:rFonts w:ascii="Calibri" w:hAnsi="Calibri" w:cs="Calibri"/>
                <w:sz w:val="24"/>
                <w:szCs w:val="24"/>
              </w:rPr>
              <w:t>Sobresaliente</w:t>
            </w:r>
          </w:p>
        </w:tc>
        <w:tc>
          <w:tcPr>
            <w:tcW w:w="595" w:type="dxa"/>
          </w:tcPr>
          <w:p w:rsidR="00500BA3" w:rsidRPr="002D65E7" w:rsidRDefault="00500BA3" w:rsidP="00BC286F">
            <w:pPr>
              <w:rPr>
                <w:rFonts w:ascii="Calibri" w:hAnsi="Calibri" w:cs="Calibri"/>
                <w:sz w:val="24"/>
                <w:szCs w:val="24"/>
              </w:rPr>
            </w:pPr>
            <w:r w:rsidRPr="002D65E7">
              <w:rPr>
                <w:rFonts w:ascii="Calibri" w:hAnsi="Calibri" w:cs="Calibri"/>
                <w:sz w:val="24"/>
                <w:szCs w:val="24"/>
              </w:rPr>
              <w:t>4</w:t>
            </w:r>
          </w:p>
        </w:tc>
        <w:tc>
          <w:tcPr>
            <w:tcW w:w="4395" w:type="dxa"/>
          </w:tcPr>
          <w:p w:rsidR="00500BA3" w:rsidRDefault="00500BA3" w:rsidP="00C77B52">
            <w:pPr>
              <w:jc w:val="both"/>
              <w:rPr>
                <w:rFonts w:ascii="Calibri" w:hAnsi="Calibri" w:cs="Calibri"/>
                <w:sz w:val="24"/>
                <w:szCs w:val="24"/>
              </w:rPr>
            </w:pPr>
            <w:r>
              <w:rPr>
                <w:rFonts w:ascii="Calibri" w:hAnsi="Calibri" w:cs="Calibri"/>
                <w:sz w:val="24"/>
                <w:szCs w:val="24"/>
              </w:rPr>
              <w:t>Comprende los contenidos aplicando los aprendizajes en el caso expuesto.</w:t>
            </w:r>
          </w:p>
          <w:p w:rsidR="00500BA3" w:rsidRDefault="00500BA3" w:rsidP="00C77B52">
            <w:pPr>
              <w:jc w:val="both"/>
              <w:rPr>
                <w:rFonts w:ascii="Calibri" w:hAnsi="Calibri" w:cs="Calibri"/>
                <w:sz w:val="24"/>
                <w:szCs w:val="24"/>
              </w:rPr>
            </w:pPr>
            <w:r>
              <w:rPr>
                <w:rFonts w:ascii="Calibri" w:hAnsi="Calibri" w:cs="Calibri"/>
                <w:sz w:val="24"/>
                <w:szCs w:val="24"/>
              </w:rPr>
              <w:t>Analiza la información y  reconoce conceptos.</w:t>
            </w:r>
          </w:p>
          <w:p w:rsidR="00500BA3" w:rsidRDefault="00500BA3" w:rsidP="00C77B52">
            <w:pPr>
              <w:jc w:val="both"/>
              <w:rPr>
                <w:rFonts w:ascii="Calibri" w:hAnsi="Calibri" w:cs="Calibri"/>
                <w:sz w:val="24"/>
                <w:szCs w:val="24"/>
              </w:rPr>
            </w:pPr>
            <w:r>
              <w:rPr>
                <w:rFonts w:ascii="Calibri" w:hAnsi="Calibri" w:cs="Calibri"/>
                <w:sz w:val="24"/>
                <w:szCs w:val="24"/>
              </w:rPr>
              <w:t>Aplica la información correspondiente en cada respuesta.</w:t>
            </w:r>
          </w:p>
          <w:p w:rsidR="00500BA3" w:rsidRDefault="00500BA3" w:rsidP="00C77B52">
            <w:pPr>
              <w:jc w:val="both"/>
              <w:rPr>
                <w:rFonts w:ascii="Calibri" w:hAnsi="Calibri" w:cs="Calibri"/>
                <w:sz w:val="24"/>
                <w:szCs w:val="24"/>
              </w:rPr>
            </w:pPr>
            <w:r>
              <w:rPr>
                <w:rFonts w:ascii="Calibri" w:hAnsi="Calibri" w:cs="Calibri"/>
                <w:sz w:val="24"/>
                <w:szCs w:val="24"/>
              </w:rPr>
              <w:t>Comprende lo que lee, utiliza un vocabulario técnico, redacta las respuestas de forma coherente.</w:t>
            </w:r>
          </w:p>
          <w:p w:rsidR="00500BA3" w:rsidRPr="002D65E7" w:rsidRDefault="00500BA3" w:rsidP="00C77B52">
            <w:pPr>
              <w:jc w:val="both"/>
              <w:rPr>
                <w:rFonts w:ascii="Calibri" w:hAnsi="Calibri" w:cs="Calibri"/>
                <w:sz w:val="24"/>
                <w:szCs w:val="24"/>
              </w:rPr>
            </w:pPr>
            <w:r>
              <w:rPr>
                <w:rFonts w:ascii="Calibri" w:hAnsi="Calibri" w:cs="Calibri"/>
                <w:sz w:val="24"/>
                <w:szCs w:val="24"/>
              </w:rPr>
              <w:t>Lo anterior evidencia comprender, analizar y aplicar los derechos y deberes de la LRPA (LEY DE RESPONSABILIDAD PENAL ADOLESCENTE)</w:t>
            </w:r>
          </w:p>
        </w:tc>
        <w:tc>
          <w:tcPr>
            <w:tcW w:w="708" w:type="dxa"/>
          </w:tcPr>
          <w:p w:rsidR="00500BA3" w:rsidRPr="002D65E7" w:rsidRDefault="00500BA3" w:rsidP="00BC286F">
            <w:pPr>
              <w:rPr>
                <w:rFonts w:ascii="Calibri" w:hAnsi="Calibri" w:cs="Calibri"/>
              </w:rPr>
            </w:pPr>
          </w:p>
        </w:tc>
        <w:tc>
          <w:tcPr>
            <w:tcW w:w="709" w:type="dxa"/>
          </w:tcPr>
          <w:p w:rsidR="00500BA3" w:rsidRPr="002D65E7" w:rsidRDefault="00500BA3" w:rsidP="00BC286F">
            <w:pPr>
              <w:rPr>
                <w:rFonts w:ascii="Calibri" w:hAnsi="Calibri" w:cs="Calibri"/>
              </w:rPr>
            </w:pPr>
          </w:p>
        </w:tc>
        <w:tc>
          <w:tcPr>
            <w:tcW w:w="709" w:type="dxa"/>
          </w:tcPr>
          <w:p w:rsidR="00500BA3" w:rsidRPr="002D65E7" w:rsidRDefault="00500BA3" w:rsidP="00BC286F">
            <w:pPr>
              <w:rPr>
                <w:rFonts w:ascii="Calibri" w:hAnsi="Calibri" w:cs="Calibri"/>
              </w:rPr>
            </w:pPr>
          </w:p>
        </w:tc>
        <w:tc>
          <w:tcPr>
            <w:tcW w:w="709" w:type="dxa"/>
          </w:tcPr>
          <w:p w:rsidR="00500BA3" w:rsidRPr="002D65E7" w:rsidRDefault="00500BA3" w:rsidP="00BC286F">
            <w:pPr>
              <w:rPr>
                <w:rFonts w:ascii="Calibri" w:hAnsi="Calibri" w:cs="Calibri"/>
              </w:rPr>
            </w:pPr>
          </w:p>
        </w:tc>
        <w:tc>
          <w:tcPr>
            <w:tcW w:w="708" w:type="dxa"/>
          </w:tcPr>
          <w:p w:rsidR="00500BA3" w:rsidRPr="002D65E7" w:rsidRDefault="00500BA3" w:rsidP="00BC286F">
            <w:pPr>
              <w:rPr>
                <w:rFonts w:ascii="Calibri" w:hAnsi="Calibri" w:cs="Calibri"/>
              </w:rPr>
            </w:pPr>
          </w:p>
        </w:tc>
        <w:tc>
          <w:tcPr>
            <w:tcW w:w="702" w:type="dxa"/>
          </w:tcPr>
          <w:p w:rsidR="00500BA3" w:rsidRPr="002D65E7" w:rsidRDefault="00500BA3" w:rsidP="00BC286F">
            <w:pPr>
              <w:rPr>
                <w:rFonts w:ascii="Calibri" w:hAnsi="Calibri" w:cs="Calibri"/>
              </w:rPr>
            </w:pPr>
          </w:p>
        </w:tc>
        <w:tc>
          <w:tcPr>
            <w:tcW w:w="702" w:type="dxa"/>
          </w:tcPr>
          <w:p w:rsidR="00500BA3" w:rsidRPr="002D65E7" w:rsidRDefault="00500BA3" w:rsidP="00BC286F">
            <w:pPr>
              <w:rPr>
                <w:rFonts w:ascii="Calibri" w:hAnsi="Calibri" w:cs="Calibri"/>
              </w:rPr>
            </w:pPr>
          </w:p>
        </w:tc>
      </w:tr>
      <w:tr w:rsidR="00500BA3" w:rsidTr="00500BA3">
        <w:tc>
          <w:tcPr>
            <w:tcW w:w="1781" w:type="dxa"/>
          </w:tcPr>
          <w:p w:rsidR="00500BA3" w:rsidRPr="002D65E7" w:rsidRDefault="00500BA3" w:rsidP="00BC286F">
            <w:pPr>
              <w:rPr>
                <w:rFonts w:ascii="Calibri" w:hAnsi="Calibri" w:cs="Calibri"/>
                <w:sz w:val="24"/>
                <w:szCs w:val="24"/>
              </w:rPr>
            </w:pPr>
            <w:r w:rsidRPr="002D65E7">
              <w:rPr>
                <w:rFonts w:ascii="Calibri" w:hAnsi="Calibri" w:cs="Calibri"/>
                <w:sz w:val="24"/>
                <w:szCs w:val="24"/>
              </w:rPr>
              <w:t>Adquirido</w:t>
            </w:r>
          </w:p>
        </w:tc>
        <w:tc>
          <w:tcPr>
            <w:tcW w:w="595" w:type="dxa"/>
          </w:tcPr>
          <w:p w:rsidR="00500BA3" w:rsidRPr="002D65E7" w:rsidRDefault="00500BA3" w:rsidP="00BC286F">
            <w:pPr>
              <w:rPr>
                <w:rFonts w:ascii="Calibri" w:hAnsi="Calibri" w:cs="Calibri"/>
                <w:sz w:val="24"/>
                <w:szCs w:val="24"/>
              </w:rPr>
            </w:pPr>
            <w:r w:rsidRPr="002D65E7">
              <w:rPr>
                <w:rFonts w:ascii="Calibri" w:hAnsi="Calibri" w:cs="Calibri"/>
                <w:sz w:val="24"/>
                <w:szCs w:val="24"/>
              </w:rPr>
              <w:t>3</w:t>
            </w:r>
          </w:p>
        </w:tc>
        <w:tc>
          <w:tcPr>
            <w:tcW w:w="4395" w:type="dxa"/>
          </w:tcPr>
          <w:p w:rsidR="00500BA3" w:rsidRDefault="00500BA3" w:rsidP="00C77B52">
            <w:pPr>
              <w:jc w:val="both"/>
              <w:rPr>
                <w:rFonts w:ascii="Calibri" w:hAnsi="Calibri" w:cs="Calibri"/>
                <w:sz w:val="24"/>
                <w:szCs w:val="24"/>
              </w:rPr>
            </w:pPr>
            <w:r w:rsidRPr="002D65E7">
              <w:rPr>
                <w:rFonts w:ascii="Calibri" w:hAnsi="Calibri" w:cs="Calibri"/>
                <w:sz w:val="24"/>
                <w:szCs w:val="24"/>
              </w:rPr>
              <w:t xml:space="preserve">Comprende </w:t>
            </w:r>
            <w:r>
              <w:rPr>
                <w:rFonts w:ascii="Calibri" w:hAnsi="Calibri" w:cs="Calibri"/>
                <w:sz w:val="24"/>
                <w:szCs w:val="24"/>
              </w:rPr>
              <w:t>los contenidos aplicando los aprendizajes en el caso expuesto.</w:t>
            </w:r>
          </w:p>
          <w:p w:rsidR="00500BA3" w:rsidRDefault="00500BA3" w:rsidP="00C77B52">
            <w:pPr>
              <w:jc w:val="both"/>
              <w:rPr>
                <w:rFonts w:ascii="Calibri" w:hAnsi="Calibri" w:cs="Calibri"/>
                <w:sz w:val="24"/>
                <w:szCs w:val="24"/>
              </w:rPr>
            </w:pPr>
            <w:r>
              <w:rPr>
                <w:rFonts w:ascii="Calibri" w:hAnsi="Calibri" w:cs="Calibri"/>
                <w:sz w:val="24"/>
                <w:szCs w:val="24"/>
              </w:rPr>
              <w:t>Analiza la información y reconoce algunos conceptos.</w:t>
            </w:r>
          </w:p>
          <w:p w:rsidR="00500BA3" w:rsidRDefault="00500BA3" w:rsidP="00C77B52">
            <w:pPr>
              <w:jc w:val="both"/>
              <w:rPr>
                <w:rFonts w:ascii="Calibri" w:hAnsi="Calibri" w:cs="Calibri"/>
                <w:sz w:val="24"/>
                <w:szCs w:val="24"/>
              </w:rPr>
            </w:pPr>
            <w:r>
              <w:rPr>
                <w:rFonts w:ascii="Calibri" w:hAnsi="Calibri" w:cs="Calibri"/>
                <w:sz w:val="24"/>
                <w:szCs w:val="24"/>
              </w:rPr>
              <w:t>Aplica  cierta  información correspondiente.</w:t>
            </w:r>
          </w:p>
          <w:p w:rsidR="00500BA3" w:rsidRDefault="00500BA3" w:rsidP="00C77B52">
            <w:pPr>
              <w:jc w:val="both"/>
              <w:rPr>
                <w:rFonts w:ascii="Calibri" w:hAnsi="Calibri" w:cs="Calibri"/>
                <w:sz w:val="24"/>
                <w:szCs w:val="24"/>
              </w:rPr>
            </w:pPr>
            <w:r>
              <w:rPr>
                <w:rFonts w:ascii="Calibri" w:hAnsi="Calibri" w:cs="Calibri"/>
                <w:sz w:val="24"/>
                <w:szCs w:val="24"/>
              </w:rPr>
              <w:t>Comprende lo que lee, utiliza un vocabulario técnico, redacta las respuestas de forma coherente.</w:t>
            </w:r>
          </w:p>
          <w:p w:rsidR="00500BA3" w:rsidRPr="002D65E7" w:rsidRDefault="00500BA3" w:rsidP="00C77B52">
            <w:pPr>
              <w:jc w:val="both"/>
              <w:rPr>
                <w:rFonts w:ascii="Calibri" w:hAnsi="Calibri" w:cs="Calibri"/>
                <w:sz w:val="24"/>
                <w:szCs w:val="24"/>
              </w:rPr>
            </w:pPr>
            <w:r>
              <w:rPr>
                <w:rFonts w:ascii="Calibri" w:hAnsi="Calibri" w:cs="Calibri"/>
                <w:sz w:val="24"/>
                <w:szCs w:val="24"/>
              </w:rPr>
              <w:t>Lo anterior evidencia comprender, analizar y aplicar gran parte de la información de la LRPA.</w:t>
            </w:r>
          </w:p>
        </w:tc>
        <w:tc>
          <w:tcPr>
            <w:tcW w:w="708" w:type="dxa"/>
          </w:tcPr>
          <w:p w:rsidR="00500BA3" w:rsidRPr="002D65E7" w:rsidRDefault="00500BA3" w:rsidP="00BC286F">
            <w:pPr>
              <w:rPr>
                <w:rFonts w:ascii="Calibri" w:hAnsi="Calibri" w:cs="Calibri"/>
              </w:rPr>
            </w:pPr>
          </w:p>
        </w:tc>
        <w:tc>
          <w:tcPr>
            <w:tcW w:w="709" w:type="dxa"/>
          </w:tcPr>
          <w:p w:rsidR="00500BA3" w:rsidRPr="002D65E7" w:rsidRDefault="00500BA3" w:rsidP="00BC286F">
            <w:pPr>
              <w:rPr>
                <w:rFonts w:ascii="Calibri" w:hAnsi="Calibri" w:cs="Calibri"/>
              </w:rPr>
            </w:pPr>
          </w:p>
        </w:tc>
        <w:tc>
          <w:tcPr>
            <w:tcW w:w="709" w:type="dxa"/>
          </w:tcPr>
          <w:p w:rsidR="00500BA3" w:rsidRPr="002D65E7" w:rsidRDefault="00500BA3" w:rsidP="00BC286F">
            <w:pPr>
              <w:rPr>
                <w:rFonts w:ascii="Calibri" w:hAnsi="Calibri" w:cs="Calibri"/>
              </w:rPr>
            </w:pPr>
          </w:p>
        </w:tc>
        <w:tc>
          <w:tcPr>
            <w:tcW w:w="709" w:type="dxa"/>
          </w:tcPr>
          <w:p w:rsidR="00500BA3" w:rsidRPr="002D65E7" w:rsidRDefault="00500BA3" w:rsidP="00BC286F">
            <w:pPr>
              <w:rPr>
                <w:rFonts w:ascii="Calibri" w:hAnsi="Calibri" w:cs="Calibri"/>
              </w:rPr>
            </w:pPr>
          </w:p>
        </w:tc>
        <w:tc>
          <w:tcPr>
            <w:tcW w:w="708" w:type="dxa"/>
          </w:tcPr>
          <w:p w:rsidR="00500BA3" w:rsidRPr="002D65E7" w:rsidRDefault="00500BA3" w:rsidP="00BC286F">
            <w:pPr>
              <w:rPr>
                <w:rFonts w:ascii="Calibri" w:hAnsi="Calibri" w:cs="Calibri"/>
              </w:rPr>
            </w:pPr>
          </w:p>
        </w:tc>
        <w:tc>
          <w:tcPr>
            <w:tcW w:w="702" w:type="dxa"/>
          </w:tcPr>
          <w:p w:rsidR="00500BA3" w:rsidRPr="002D65E7" w:rsidRDefault="00500BA3" w:rsidP="00BC286F">
            <w:pPr>
              <w:rPr>
                <w:rFonts w:ascii="Calibri" w:hAnsi="Calibri" w:cs="Calibri"/>
              </w:rPr>
            </w:pPr>
          </w:p>
        </w:tc>
        <w:tc>
          <w:tcPr>
            <w:tcW w:w="702" w:type="dxa"/>
          </w:tcPr>
          <w:p w:rsidR="00500BA3" w:rsidRPr="002D65E7" w:rsidRDefault="00500BA3" w:rsidP="00BC286F">
            <w:pPr>
              <w:rPr>
                <w:rFonts w:ascii="Calibri" w:hAnsi="Calibri" w:cs="Calibri"/>
              </w:rPr>
            </w:pPr>
          </w:p>
        </w:tc>
      </w:tr>
      <w:tr w:rsidR="00500BA3" w:rsidTr="00500BA3">
        <w:tc>
          <w:tcPr>
            <w:tcW w:w="1781" w:type="dxa"/>
          </w:tcPr>
          <w:p w:rsidR="00500BA3" w:rsidRPr="002D65E7" w:rsidRDefault="00500BA3" w:rsidP="00BC286F">
            <w:pPr>
              <w:rPr>
                <w:rFonts w:ascii="Calibri" w:hAnsi="Calibri" w:cs="Calibri"/>
                <w:sz w:val="24"/>
                <w:szCs w:val="24"/>
              </w:rPr>
            </w:pPr>
            <w:r w:rsidRPr="002D65E7">
              <w:rPr>
                <w:rFonts w:ascii="Calibri" w:hAnsi="Calibri" w:cs="Calibri"/>
                <w:sz w:val="24"/>
                <w:szCs w:val="24"/>
              </w:rPr>
              <w:t>Parcialmente adquirido</w:t>
            </w:r>
          </w:p>
        </w:tc>
        <w:tc>
          <w:tcPr>
            <w:tcW w:w="595" w:type="dxa"/>
          </w:tcPr>
          <w:p w:rsidR="00500BA3" w:rsidRPr="002D65E7" w:rsidRDefault="00500BA3" w:rsidP="00BC286F">
            <w:pPr>
              <w:rPr>
                <w:rFonts w:ascii="Calibri" w:hAnsi="Calibri" w:cs="Calibri"/>
                <w:sz w:val="24"/>
                <w:szCs w:val="24"/>
              </w:rPr>
            </w:pPr>
            <w:r w:rsidRPr="002D65E7">
              <w:rPr>
                <w:rFonts w:ascii="Calibri" w:hAnsi="Calibri" w:cs="Calibri"/>
                <w:sz w:val="24"/>
                <w:szCs w:val="24"/>
              </w:rPr>
              <w:t>2</w:t>
            </w:r>
          </w:p>
        </w:tc>
        <w:tc>
          <w:tcPr>
            <w:tcW w:w="4395" w:type="dxa"/>
          </w:tcPr>
          <w:p w:rsidR="00500BA3" w:rsidRDefault="00500BA3" w:rsidP="00C77B52">
            <w:pPr>
              <w:jc w:val="both"/>
              <w:rPr>
                <w:rFonts w:ascii="Calibri" w:hAnsi="Calibri" w:cs="Calibri"/>
                <w:sz w:val="24"/>
                <w:szCs w:val="24"/>
              </w:rPr>
            </w:pPr>
            <w:r>
              <w:rPr>
                <w:rFonts w:ascii="Calibri" w:hAnsi="Calibri" w:cs="Calibri"/>
                <w:sz w:val="24"/>
                <w:szCs w:val="24"/>
              </w:rPr>
              <w:t>Comprende los contenidos aplicando ciertos aprendizajes en el caso expuesto.</w:t>
            </w:r>
          </w:p>
          <w:p w:rsidR="00500BA3" w:rsidRDefault="00500BA3" w:rsidP="00C77B52">
            <w:pPr>
              <w:jc w:val="both"/>
              <w:rPr>
                <w:rFonts w:ascii="Calibri" w:hAnsi="Calibri" w:cs="Calibri"/>
                <w:sz w:val="24"/>
                <w:szCs w:val="24"/>
              </w:rPr>
            </w:pPr>
            <w:r>
              <w:rPr>
                <w:rFonts w:ascii="Calibri" w:hAnsi="Calibri" w:cs="Calibri"/>
                <w:sz w:val="24"/>
                <w:szCs w:val="24"/>
              </w:rPr>
              <w:t>Analiza la información, aun no reconoce conceptos.</w:t>
            </w:r>
          </w:p>
          <w:p w:rsidR="00500BA3" w:rsidRDefault="00500BA3" w:rsidP="00C77B52">
            <w:pPr>
              <w:jc w:val="both"/>
              <w:rPr>
                <w:rFonts w:ascii="Calibri" w:hAnsi="Calibri" w:cs="Calibri"/>
                <w:sz w:val="24"/>
                <w:szCs w:val="24"/>
              </w:rPr>
            </w:pPr>
            <w:r>
              <w:rPr>
                <w:rFonts w:ascii="Calibri" w:hAnsi="Calibri" w:cs="Calibri"/>
                <w:sz w:val="24"/>
                <w:szCs w:val="24"/>
              </w:rPr>
              <w:t>Comprende lo que lee, utiliza vocabulario técnico, redacta las respuestas.</w:t>
            </w:r>
          </w:p>
          <w:p w:rsidR="00500BA3" w:rsidRPr="002D65E7" w:rsidRDefault="00500BA3" w:rsidP="00C77B52">
            <w:pPr>
              <w:jc w:val="both"/>
              <w:rPr>
                <w:rFonts w:ascii="Calibri" w:hAnsi="Calibri" w:cs="Calibri"/>
                <w:sz w:val="24"/>
                <w:szCs w:val="24"/>
              </w:rPr>
            </w:pPr>
            <w:r>
              <w:rPr>
                <w:rFonts w:ascii="Calibri" w:hAnsi="Calibri" w:cs="Calibri"/>
                <w:sz w:val="24"/>
                <w:szCs w:val="24"/>
              </w:rPr>
              <w:t>Lo anterior evidencia conocer parte de la LRPA.</w:t>
            </w:r>
            <w:r w:rsidRPr="002D65E7">
              <w:rPr>
                <w:rFonts w:ascii="Calibri" w:hAnsi="Calibri" w:cs="Calibri"/>
                <w:sz w:val="24"/>
                <w:szCs w:val="24"/>
              </w:rPr>
              <w:t xml:space="preserve"> </w:t>
            </w:r>
          </w:p>
        </w:tc>
        <w:tc>
          <w:tcPr>
            <w:tcW w:w="708" w:type="dxa"/>
          </w:tcPr>
          <w:p w:rsidR="00500BA3" w:rsidRPr="002D65E7" w:rsidRDefault="00500BA3" w:rsidP="00BC286F">
            <w:pPr>
              <w:rPr>
                <w:rFonts w:ascii="Calibri" w:hAnsi="Calibri" w:cs="Calibri"/>
              </w:rPr>
            </w:pPr>
          </w:p>
        </w:tc>
        <w:tc>
          <w:tcPr>
            <w:tcW w:w="709" w:type="dxa"/>
          </w:tcPr>
          <w:p w:rsidR="00500BA3" w:rsidRPr="002D65E7" w:rsidRDefault="00500BA3" w:rsidP="00BC286F">
            <w:pPr>
              <w:rPr>
                <w:rFonts w:ascii="Calibri" w:hAnsi="Calibri" w:cs="Calibri"/>
              </w:rPr>
            </w:pPr>
          </w:p>
        </w:tc>
        <w:tc>
          <w:tcPr>
            <w:tcW w:w="709" w:type="dxa"/>
          </w:tcPr>
          <w:p w:rsidR="00500BA3" w:rsidRPr="002D65E7" w:rsidRDefault="00500BA3" w:rsidP="00BC286F">
            <w:pPr>
              <w:rPr>
                <w:rFonts w:ascii="Calibri" w:hAnsi="Calibri" w:cs="Calibri"/>
              </w:rPr>
            </w:pPr>
          </w:p>
        </w:tc>
        <w:tc>
          <w:tcPr>
            <w:tcW w:w="709" w:type="dxa"/>
          </w:tcPr>
          <w:p w:rsidR="00500BA3" w:rsidRPr="002D65E7" w:rsidRDefault="00500BA3" w:rsidP="00BC286F">
            <w:pPr>
              <w:rPr>
                <w:rFonts w:ascii="Calibri" w:hAnsi="Calibri" w:cs="Calibri"/>
              </w:rPr>
            </w:pPr>
          </w:p>
        </w:tc>
        <w:tc>
          <w:tcPr>
            <w:tcW w:w="708" w:type="dxa"/>
          </w:tcPr>
          <w:p w:rsidR="00500BA3" w:rsidRPr="002D65E7" w:rsidRDefault="00500BA3" w:rsidP="00BC286F">
            <w:pPr>
              <w:rPr>
                <w:rFonts w:ascii="Calibri" w:hAnsi="Calibri" w:cs="Calibri"/>
              </w:rPr>
            </w:pPr>
          </w:p>
        </w:tc>
        <w:tc>
          <w:tcPr>
            <w:tcW w:w="702" w:type="dxa"/>
          </w:tcPr>
          <w:p w:rsidR="00500BA3" w:rsidRPr="002D65E7" w:rsidRDefault="00500BA3" w:rsidP="00BC286F">
            <w:pPr>
              <w:rPr>
                <w:rFonts w:ascii="Calibri" w:hAnsi="Calibri" w:cs="Calibri"/>
              </w:rPr>
            </w:pPr>
          </w:p>
        </w:tc>
        <w:tc>
          <w:tcPr>
            <w:tcW w:w="702" w:type="dxa"/>
          </w:tcPr>
          <w:p w:rsidR="00500BA3" w:rsidRPr="002D65E7" w:rsidRDefault="00500BA3" w:rsidP="00BC286F">
            <w:pPr>
              <w:rPr>
                <w:rFonts w:ascii="Calibri" w:hAnsi="Calibri" w:cs="Calibri"/>
              </w:rPr>
            </w:pPr>
          </w:p>
        </w:tc>
      </w:tr>
      <w:tr w:rsidR="00500BA3" w:rsidTr="00500BA3">
        <w:tc>
          <w:tcPr>
            <w:tcW w:w="1781" w:type="dxa"/>
          </w:tcPr>
          <w:p w:rsidR="00500BA3" w:rsidRPr="002D65E7" w:rsidRDefault="00500BA3" w:rsidP="00BC286F">
            <w:pPr>
              <w:rPr>
                <w:rFonts w:ascii="Calibri" w:hAnsi="Calibri" w:cs="Calibri"/>
                <w:sz w:val="24"/>
                <w:szCs w:val="24"/>
              </w:rPr>
            </w:pPr>
            <w:r w:rsidRPr="002D65E7">
              <w:rPr>
                <w:rFonts w:ascii="Calibri" w:hAnsi="Calibri" w:cs="Calibri"/>
                <w:sz w:val="24"/>
                <w:szCs w:val="24"/>
              </w:rPr>
              <w:t>Por adquirir</w:t>
            </w:r>
          </w:p>
        </w:tc>
        <w:tc>
          <w:tcPr>
            <w:tcW w:w="595" w:type="dxa"/>
          </w:tcPr>
          <w:p w:rsidR="00500BA3" w:rsidRPr="002D65E7" w:rsidRDefault="00500BA3" w:rsidP="00BC286F">
            <w:pPr>
              <w:rPr>
                <w:rFonts w:ascii="Calibri" w:hAnsi="Calibri" w:cs="Calibri"/>
                <w:sz w:val="24"/>
                <w:szCs w:val="24"/>
              </w:rPr>
            </w:pPr>
            <w:r w:rsidRPr="002D65E7">
              <w:rPr>
                <w:rFonts w:ascii="Calibri" w:hAnsi="Calibri" w:cs="Calibri"/>
                <w:sz w:val="24"/>
                <w:szCs w:val="24"/>
              </w:rPr>
              <w:t>1</w:t>
            </w:r>
          </w:p>
        </w:tc>
        <w:tc>
          <w:tcPr>
            <w:tcW w:w="4395" w:type="dxa"/>
          </w:tcPr>
          <w:p w:rsidR="00500BA3" w:rsidRDefault="00500BA3" w:rsidP="00C77B52">
            <w:pPr>
              <w:jc w:val="both"/>
              <w:rPr>
                <w:rFonts w:ascii="Calibri" w:hAnsi="Calibri" w:cs="Calibri"/>
                <w:sz w:val="24"/>
                <w:szCs w:val="24"/>
              </w:rPr>
            </w:pPr>
            <w:r>
              <w:rPr>
                <w:rFonts w:ascii="Calibri" w:hAnsi="Calibri" w:cs="Calibri"/>
                <w:sz w:val="24"/>
                <w:szCs w:val="24"/>
              </w:rPr>
              <w:t>Comprende los contenidos.</w:t>
            </w:r>
          </w:p>
          <w:p w:rsidR="00500BA3" w:rsidRDefault="00500BA3" w:rsidP="00C77B52">
            <w:pPr>
              <w:jc w:val="both"/>
              <w:rPr>
                <w:rFonts w:ascii="Calibri" w:hAnsi="Calibri" w:cs="Calibri"/>
                <w:sz w:val="24"/>
                <w:szCs w:val="24"/>
              </w:rPr>
            </w:pPr>
            <w:r>
              <w:rPr>
                <w:rFonts w:ascii="Calibri" w:hAnsi="Calibri" w:cs="Calibri"/>
                <w:sz w:val="24"/>
                <w:szCs w:val="24"/>
              </w:rPr>
              <w:t>Debe reconocer conceptos.</w:t>
            </w:r>
          </w:p>
          <w:p w:rsidR="00500BA3" w:rsidRDefault="00500BA3" w:rsidP="00C77B52">
            <w:pPr>
              <w:jc w:val="both"/>
              <w:rPr>
                <w:rFonts w:ascii="Calibri" w:hAnsi="Calibri" w:cs="Calibri"/>
                <w:sz w:val="24"/>
                <w:szCs w:val="24"/>
              </w:rPr>
            </w:pPr>
            <w:r>
              <w:rPr>
                <w:rFonts w:ascii="Calibri" w:hAnsi="Calibri" w:cs="Calibri"/>
                <w:sz w:val="24"/>
                <w:szCs w:val="24"/>
              </w:rPr>
              <w:t>Mejorar la comprensión lectora.</w:t>
            </w:r>
          </w:p>
          <w:p w:rsidR="00500BA3" w:rsidRDefault="00500BA3" w:rsidP="00C77B52">
            <w:pPr>
              <w:jc w:val="both"/>
              <w:rPr>
                <w:rFonts w:ascii="Calibri" w:hAnsi="Calibri" w:cs="Calibri"/>
                <w:sz w:val="24"/>
                <w:szCs w:val="24"/>
              </w:rPr>
            </w:pPr>
            <w:r>
              <w:rPr>
                <w:rFonts w:ascii="Calibri" w:hAnsi="Calibri" w:cs="Calibri"/>
                <w:sz w:val="24"/>
                <w:szCs w:val="24"/>
              </w:rPr>
              <w:t xml:space="preserve">Lo anterior evidencia que aun estas a tiempo de comprender, analizar y aplicar los derechos y deberes de la LRPA </w:t>
            </w:r>
          </w:p>
          <w:p w:rsidR="00500BA3" w:rsidRPr="002D65E7" w:rsidRDefault="00500BA3" w:rsidP="00C77B52">
            <w:pPr>
              <w:jc w:val="both"/>
              <w:rPr>
                <w:rFonts w:ascii="Calibri" w:hAnsi="Calibri" w:cs="Calibri"/>
                <w:sz w:val="24"/>
                <w:szCs w:val="24"/>
              </w:rPr>
            </w:pPr>
          </w:p>
        </w:tc>
        <w:tc>
          <w:tcPr>
            <w:tcW w:w="708" w:type="dxa"/>
          </w:tcPr>
          <w:p w:rsidR="00500BA3" w:rsidRPr="002D65E7" w:rsidRDefault="00500BA3" w:rsidP="00BC286F">
            <w:pPr>
              <w:rPr>
                <w:rFonts w:ascii="Calibri" w:hAnsi="Calibri" w:cs="Calibri"/>
              </w:rPr>
            </w:pPr>
          </w:p>
        </w:tc>
        <w:tc>
          <w:tcPr>
            <w:tcW w:w="709" w:type="dxa"/>
          </w:tcPr>
          <w:p w:rsidR="00500BA3" w:rsidRPr="002D65E7" w:rsidRDefault="00500BA3" w:rsidP="00BC286F">
            <w:pPr>
              <w:rPr>
                <w:rFonts w:ascii="Calibri" w:hAnsi="Calibri" w:cs="Calibri"/>
              </w:rPr>
            </w:pPr>
          </w:p>
        </w:tc>
        <w:tc>
          <w:tcPr>
            <w:tcW w:w="709" w:type="dxa"/>
          </w:tcPr>
          <w:p w:rsidR="00500BA3" w:rsidRPr="002D65E7" w:rsidRDefault="00500BA3" w:rsidP="00BC286F">
            <w:pPr>
              <w:rPr>
                <w:rFonts w:ascii="Calibri" w:hAnsi="Calibri" w:cs="Calibri"/>
              </w:rPr>
            </w:pPr>
          </w:p>
        </w:tc>
        <w:tc>
          <w:tcPr>
            <w:tcW w:w="709" w:type="dxa"/>
          </w:tcPr>
          <w:p w:rsidR="00500BA3" w:rsidRPr="002D65E7" w:rsidRDefault="00500BA3" w:rsidP="00BC286F">
            <w:pPr>
              <w:rPr>
                <w:rFonts w:ascii="Calibri" w:hAnsi="Calibri" w:cs="Calibri"/>
              </w:rPr>
            </w:pPr>
          </w:p>
        </w:tc>
        <w:tc>
          <w:tcPr>
            <w:tcW w:w="708" w:type="dxa"/>
          </w:tcPr>
          <w:p w:rsidR="00500BA3" w:rsidRPr="002D65E7" w:rsidRDefault="00500BA3" w:rsidP="00BC286F">
            <w:pPr>
              <w:rPr>
                <w:rFonts w:ascii="Calibri" w:hAnsi="Calibri" w:cs="Calibri"/>
              </w:rPr>
            </w:pPr>
          </w:p>
        </w:tc>
        <w:tc>
          <w:tcPr>
            <w:tcW w:w="702" w:type="dxa"/>
          </w:tcPr>
          <w:p w:rsidR="00500BA3" w:rsidRPr="002D65E7" w:rsidRDefault="00500BA3" w:rsidP="00BC286F">
            <w:pPr>
              <w:rPr>
                <w:rFonts w:ascii="Calibri" w:hAnsi="Calibri" w:cs="Calibri"/>
              </w:rPr>
            </w:pPr>
          </w:p>
        </w:tc>
        <w:tc>
          <w:tcPr>
            <w:tcW w:w="702" w:type="dxa"/>
          </w:tcPr>
          <w:p w:rsidR="00500BA3" w:rsidRPr="002D65E7" w:rsidRDefault="00500BA3" w:rsidP="00BC286F">
            <w:pPr>
              <w:rPr>
                <w:rFonts w:ascii="Calibri" w:hAnsi="Calibri" w:cs="Calibri"/>
              </w:rPr>
            </w:pPr>
          </w:p>
        </w:tc>
      </w:tr>
    </w:tbl>
    <w:p w:rsidR="00345640" w:rsidRDefault="00345640" w:rsidP="00355192">
      <w:pPr>
        <w:pStyle w:val="Prrafodelista"/>
        <w:spacing w:line="240" w:lineRule="atLeast"/>
        <w:jc w:val="center"/>
        <w:rPr>
          <w:rFonts w:ascii="Arial" w:hAnsi="Arial" w:cs="Arial"/>
          <w:sz w:val="22"/>
          <w:szCs w:val="22"/>
        </w:rPr>
      </w:pPr>
    </w:p>
    <w:p w:rsidR="00D151F3" w:rsidRPr="00C77B52" w:rsidRDefault="00D151F3" w:rsidP="00C77B52">
      <w:pPr>
        <w:spacing w:line="240" w:lineRule="atLeast"/>
        <w:rPr>
          <w:rFonts w:ascii="Arial" w:hAnsi="Arial" w:cs="Arial"/>
          <w:sz w:val="22"/>
          <w:szCs w:val="22"/>
        </w:rPr>
      </w:pPr>
    </w:p>
    <w:p w:rsidR="00D151F3" w:rsidRPr="00923E44" w:rsidRDefault="00D151F3" w:rsidP="00355192">
      <w:pPr>
        <w:pStyle w:val="Prrafodelista"/>
        <w:spacing w:line="240" w:lineRule="atLeast"/>
        <w:jc w:val="center"/>
        <w:rPr>
          <w:rFonts w:ascii="Arial" w:hAnsi="Arial" w:cs="Arial"/>
          <w:sz w:val="22"/>
          <w:szCs w:val="22"/>
        </w:rPr>
      </w:pPr>
      <w:r w:rsidRPr="00D151F3">
        <w:rPr>
          <w:rFonts w:ascii="Arial" w:hAnsi="Arial" w:cs="Arial"/>
          <w:sz w:val="22"/>
          <w:szCs w:val="22"/>
        </w:rPr>
        <w:drawing>
          <wp:inline distT="0" distB="0" distL="0" distR="0">
            <wp:extent cx="6188459" cy="2774717"/>
            <wp:effectExtent l="19050" t="0" r="2791"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8995" cy="2779441"/>
                    </a:xfrm>
                    <a:prstGeom prst="rect">
                      <a:avLst/>
                    </a:prstGeom>
                    <a:noFill/>
                  </pic:spPr>
                </pic:pic>
              </a:graphicData>
            </a:graphic>
          </wp:inline>
        </w:drawing>
      </w:r>
    </w:p>
    <w:sectPr w:rsidR="00D151F3" w:rsidRPr="00923E44" w:rsidSect="00C2637D">
      <w:pgSz w:w="12240" w:h="20160"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a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B3B"/>
    <w:multiLevelType w:val="hybridMultilevel"/>
    <w:tmpl w:val="9EEC654C"/>
    <w:lvl w:ilvl="0" w:tplc="AAEA7804">
      <w:start w:val="1"/>
      <w:numFmt w:val="bullet"/>
      <w:lvlText w:val="•"/>
      <w:lvlJc w:val="left"/>
      <w:pPr>
        <w:tabs>
          <w:tab w:val="num" w:pos="720"/>
        </w:tabs>
        <w:ind w:left="720" w:hanging="360"/>
      </w:pPr>
      <w:rPr>
        <w:rFonts w:ascii="Arial" w:hAnsi="Arial" w:hint="default"/>
      </w:rPr>
    </w:lvl>
    <w:lvl w:ilvl="1" w:tplc="BAE80016" w:tentative="1">
      <w:start w:val="1"/>
      <w:numFmt w:val="bullet"/>
      <w:lvlText w:val="•"/>
      <w:lvlJc w:val="left"/>
      <w:pPr>
        <w:tabs>
          <w:tab w:val="num" w:pos="1440"/>
        </w:tabs>
        <w:ind w:left="1440" w:hanging="360"/>
      </w:pPr>
      <w:rPr>
        <w:rFonts w:ascii="Arial" w:hAnsi="Arial" w:hint="default"/>
      </w:rPr>
    </w:lvl>
    <w:lvl w:ilvl="2" w:tplc="CE1CBDC8" w:tentative="1">
      <w:start w:val="1"/>
      <w:numFmt w:val="bullet"/>
      <w:lvlText w:val="•"/>
      <w:lvlJc w:val="left"/>
      <w:pPr>
        <w:tabs>
          <w:tab w:val="num" w:pos="2160"/>
        </w:tabs>
        <w:ind w:left="2160" w:hanging="360"/>
      </w:pPr>
      <w:rPr>
        <w:rFonts w:ascii="Arial" w:hAnsi="Arial" w:hint="default"/>
      </w:rPr>
    </w:lvl>
    <w:lvl w:ilvl="3" w:tplc="32AA3234" w:tentative="1">
      <w:start w:val="1"/>
      <w:numFmt w:val="bullet"/>
      <w:lvlText w:val="•"/>
      <w:lvlJc w:val="left"/>
      <w:pPr>
        <w:tabs>
          <w:tab w:val="num" w:pos="2880"/>
        </w:tabs>
        <w:ind w:left="2880" w:hanging="360"/>
      </w:pPr>
      <w:rPr>
        <w:rFonts w:ascii="Arial" w:hAnsi="Arial" w:hint="default"/>
      </w:rPr>
    </w:lvl>
    <w:lvl w:ilvl="4" w:tplc="4376893E" w:tentative="1">
      <w:start w:val="1"/>
      <w:numFmt w:val="bullet"/>
      <w:lvlText w:val="•"/>
      <w:lvlJc w:val="left"/>
      <w:pPr>
        <w:tabs>
          <w:tab w:val="num" w:pos="3600"/>
        </w:tabs>
        <w:ind w:left="3600" w:hanging="360"/>
      </w:pPr>
      <w:rPr>
        <w:rFonts w:ascii="Arial" w:hAnsi="Arial" w:hint="default"/>
      </w:rPr>
    </w:lvl>
    <w:lvl w:ilvl="5" w:tplc="A050A01C" w:tentative="1">
      <w:start w:val="1"/>
      <w:numFmt w:val="bullet"/>
      <w:lvlText w:val="•"/>
      <w:lvlJc w:val="left"/>
      <w:pPr>
        <w:tabs>
          <w:tab w:val="num" w:pos="4320"/>
        </w:tabs>
        <w:ind w:left="4320" w:hanging="360"/>
      </w:pPr>
      <w:rPr>
        <w:rFonts w:ascii="Arial" w:hAnsi="Arial" w:hint="default"/>
      </w:rPr>
    </w:lvl>
    <w:lvl w:ilvl="6" w:tplc="F3EA1D12" w:tentative="1">
      <w:start w:val="1"/>
      <w:numFmt w:val="bullet"/>
      <w:lvlText w:val="•"/>
      <w:lvlJc w:val="left"/>
      <w:pPr>
        <w:tabs>
          <w:tab w:val="num" w:pos="5040"/>
        </w:tabs>
        <w:ind w:left="5040" w:hanging="360"/>
      </w:pPr>
      <w:rPr>
        <w:rFonts w:ascii="Arial" w:hAnsi="Arial" w:hint="default"/>
      </w:rPr>
    </w:lvl>
    <w:lvl w:ilvl="7" w:tplc="85767D3A" w:tentative="1">
      <w:start w:val="1"/>
      <w:numFmt w:val="bullet"/>
      <w:lvlText w:val="•"/>
      <w:lvlJc w:val="left"/>
      <w:pPr>
        <w:tabs>
          <w:tab w:val="num" w:pos="5760"/>
        </w:tabs>
        <w:ind w:left="5760" w:hanging="360"/>
      </w:pPr>
      <w:rPr>
        <w:rFonts w:ascii="Arial" w:hAnsi="Arial" w:hint="default"/>
      </w:rPr>
    </w:lvl>
    <w:lvl w:ilvl="8" w:tplc="BC50DF32" w:tentative="1">
      <w:start w:val="1"/>
      <w:numFmt w:val="bullet"/>
      <w:lvlText w:val="•"/>
      <w:lvlJc w:val="left"/>
      <w:pPr>
        <w:tabs>
          <w:tab w:val="num" w:pos="6480"/>
        </w:tabs>
        <w:ind w:left="6480" w:hanging="360"/>
      </w:pPr>
      <w:rPr>
        <w:rFonts w:ascii="Arial" w:hAnsi="Arial" w:hint="default"/>
      </w:rPr>
    </w:lvl>
  </w:abstractNum>
  <w:abstractNum w:abstractNumId="1">
    <w:nsid w:val="01723194"/>
    <w:multiLevelType w:val="hybridMultilevel"/>
    <w:tmpl w:val="8C004B20"/>
    <w:lvl w:ilvl="0" w:tplc="3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2C350F"/>
    <w:multiLevelType w:val="hybridMultilevel"/>
    <w:tmpl w:val="858E26B8"/>
    <w:lvl w:ilvl="0" w:tplc="340A000D">
      <w:start w:val="1"/>
      <w:numFmt w:val="bullet"/>
      <w:lvlText w:val=""/>
      <w:lvlJc w:val="left"/>
      <w:pPr>
        <w:ind w:left="1620" w:hanging="360"/>
      </w:pPr>
      <w:rPr>
        <w:rFonts w:ascii="Wingdings" w:hAnsi="Wingdings"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3">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B71116A"/>
    <w:multiLevelType w:val="hybridMultilevel"/>
    <w:tmpl w:val="661221D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0D78699D"/>
    <w:multiLevelType w:val="hybridMultilevel"/>
    <w:tmpl w:val="0D12B6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E77656"/>
    <w:multiLevelType w:val="hybridMultilevel"/>
    <w:tmpl w:val="6D0E15B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0F56067D"/>
    <w:multiLevelType w:val="hybridMultilevel"/>
    <w:tmpl w:val="2E6C5FE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18F408D1"/>
    <w:multiLevelType w:val="hybridMultilevel"/>
    <w:tmpl w:val="886614B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F206CE"/>
    <w:multiLevelType w:val="hybridMultilevel"/>
    <w:tmpl w:val="5F9E847A"/>
    <w:lvl w:ilvl="0" w:tplc="340A000D">
      <w:start w:val="1"/>
      <w:numFmt w:val="bullet"/>
      <w:lvlText w:val=""/>
      <w:lvlJc w:val="left"/>
      <w:pPr>
        <w:ind w:left="1758" w:hanging="360"/>
      </w:pPr>
      <w:rPr>
        <w:rFonts w:ascii="Wingdings" w:hAnsi="Wingdings" w:hint="default"/>
      </w:rPr>
    </w:lvl>
    <w:lvl w:ilvl="1" w:tplc="0C0A0003" w:tentative="1">
      <w:start w:val="1"/>
      <w:numFmt w:val="bullet"/>
      <w:lvlText w:val="o"/>
      <w:lvlJc w:val="left"/>
      <w:pPr>
        <w:ind w:left="2478" w:hanging="360"/>
      </w:pPr>
      <w:rPr>
        <w:rFonts w:ascii="Courier New" w:hAnsi="Courier New" w:cs="Courier New" w:hint="default"/>
      </w:rPr>
    </w:lvl>
    <w:lvl w:ilvl="2" w:tplc="0C0A0005" w:tentative="1">
      <w:start w:val="1"/>
      <w:numFmt w:val="bullet"/>
      <w:lvlText w:val=""/>
      <w:lvlJc w:val="left"/>
      <w:pPr>
        <w:ind w:left="3198" w:hanging="360"/>
      </w:pPr>
      <w:rPr>
        <w:rFonts w:ascii="Wingdings" w:hAnsi="Wingdings" w:hint="default"/>
      </w:rPr>
    </w:lvl>
    <w:lvl w:ilvl="3" w:tplc="0C0A0001" w:tentative="1">
      <w:start w:val="1"/>
      <w:numFmt w:val="bullet"/>
      <w:lvlText w:val=""/>
      <w:lvlJc w:val="left"/>
      <w:pPr>
        <w:ind w:left="3918" w:hanging="360"/>
      </w:pPr>
      <w:rPr>
        <w:rFonts w:ascii="Symbol" w:hAnsi="Symbol" w:hint="default"/>
      </w:rPr>
    </w:lvl>
    <w:lvl w:ilvl="4" w:tplc="0C0A0003" w:tentative="1">
      <w:start w:val="1"/>
      <w:numFmt w:val="bullet"/>
      <w:lvlText w:val="o"/>
      <w:lvlJc w:val="left"/>
      <w:pPr>
        <w:ind w:left="4638" w:hanging="360"/>
      </w:pPr>
      <w:rPr>
        <w:rFonts w:ascii="Courier New" w:hAnsi="Courier New" w:cs="Courier New" w:hint="default"/>
      </w:rPr>
    </w:lvl>
    <w:lvl w:ilvl="5" w:tplc="0C0A0005" w:tentative="1">
      <w:start w:val="1"/>
      <w:numFmt w:val="bullet"/>
      <w:lvlText w:val=""/>
      <w:lvlJc w:val="left"/>
      <w:pPr>
        <w:ind w:left="5358" w:hanging="360"/>
      </w:pPr>
      <w:rPr>
        <w:rFonts w:ascii="Wingdings" w:hAnsi="Wingdings" w:hint="default"/>
      </w:rPr>
    </w:lvl>
    <w:lvl w:ilvl="6" w:tplc="0C0A0001" w:tentative="1">
      <w:start w:val="1"/>
      <w:numFmt w:val="bullet"/>
      <w:lvlText w:val=""/>
      <w:lvlJc w:val="left"/>
      <w:pPr>
        <w:ind w:left="6078" w:hanging="360"/>
      </w:pPr>
      <w:rPr>
        <w:rFonts w:ascii="Symbol" w:hAnsi="Symbol" w:hint="default"/>
      </w:rPr>
    </w:lvl>
    <w:lvl w:ilvl="7" w:tplc="0C0A0003" w:tentative="1">
      <w:start w:val="1"/>
      <w:numFmt w:val="bullet"/>
      <w:lvlText w:val="o"/>
      <w:lvlJc w:val="left"/>
      <w:pPr>
        <w:ind w:left="6798" w:hanging="360"/>
      </w:pPr>
      <w:rPr>
        <w:rFonts w:ascii="Courier New" w:hAnsi="Courier New" w:cs="Courier New" w:hint="default"/>
      </w:rPr>
    </w:lvl>
    <w:lvl w:ilvl="8" w:tplc="0C0A0005" w:tentative="1">
      <w:start w:val="1"/>
      <w:numFmt w:val="bullet"/>
      <w:lvlText w:val=""/>
      <w:lvlJc w:val="left"/>
      <w:pPr>
        <w:ind w:left="7518" w:hanging="360"/>
      </w:pPr>
      <w:rPr>
        <w:rFonts w:ascii="Wingdings" w:hAnsi="Wingdings" w:hint="default"/>
      </w:rPr>
    </w:lvl>
  </w:abstractNum>
  <w:abstractNum w:abstractNumId="12">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6816084"/>
    <w:multiLevelType w:val="hybridMultilevel"/>
    <w:tmpl w:val="CB18E946"/>
    <w:lvl w:ilvl="0" w:tplc="340A000D">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14">
    <w:nsid w:val="276F0C56"/>
    <w:multiLevelType w:val="hybridMultilevel"/>
    <w:tmpl w:val="B5CE362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DAD7388"/>
    <w:multiLevelType w:val="hybridMultilevel"/>
    <w:tmpl w:val="084E0E12"/>
    <w:lvl w:ilvl="0" w:tplc="340A000D">
      <w:start w:val="1"/>
      <w:numFmt w:val="bullet"/>
      <w:lvlText w:val=""/>
      <w:lvlJc w:val="left"/>
      <w:pPr>
        <w:ind w:left="1620" w:hanging="360"/>
      </w:pPr>
      <w:rPr>
        <w:rFonts w:ascii="Wingdings" w:hAnsi="Wingdings"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19">
    <w:nsid w:val="2FB9787D"/>
    <w:multiLevelType w:val="hybridMultilevel"/>
    <w:tmpl w:val="348E9D3A"/>
    <w:lvl w:ilvl="0" w:tplc="340A000D">
      <w:start w:val="1"/>
      <w:numFmt w:val="bullet"/>
      <w:lvlText w:val=""/>
      <w:lvlJc w:val="left"/>
      <w:pPr>
        <w:ind w:left="1708" w:hanging="360"/>
      </w:pPr>
      <w:rPr>
        <w:rFonts w:ascii="Wingdings" w:hAnsi="Wingdings" w:hint="default"/>
      </w:rPr>
    </w:lvl>
    <w:lvl w:ilvl="1" w:tplc="0C0A0003" w:tentative="1">
      <w:start w:val="1"/>
      <w:numFmt w:val="bullet"/>
      <w:lvlText w:val="o"/>
      <w:lvlJc w:val="left"/>
      <w:pPr>
        <w:ind w:left="2428" w:hanging="360"/>
      </w:pPr>
      <w:rPr>
        <w:rFonts w:ascii="Courier New" w:hAnsi="Courier New" w:cs="Courier New" w:hint="default"/>
      </w:rPr>
    </w:lvl>
    <w:lvl w:ilvl="2" w:tplc="0C0A0005" w:tentative="1">
      <w:start w:val="1"/>
      <w:numFmt w:val="bullet"/>
      <w:lvlText w:val=""/>
      <w:lvlJc w:val="left"/>
      <w:pPr>
        <w:ind w:left="3148" w:hanging="360"/>
      </w:pPr>
      <w:rPr>
        <w:rFonts w:ascii="Wingdings" w:hAnsi="Wingdings" w:hint="default"/>
      </w:rPr>
    </w:lvl>
    <w:lvl w:ilvl="3" w:tplc="0C0A0001" w:tentative="1">
      <w:start w:val="1"/>
      <w:numFmt w:val="bullet"/>
      <w:lvlText w:val=""/>
      <w:lvlJc w:val="left"/>
      <w:pPr>
        <w:ind w:left="3868" w:hanging="360"/>
      </w:pPr>
      <w:rPr>
        <w:rFonts w:ascii="Symbol" w:hAnsi="Symbol" w:hint="default"/>
      </w:rPr>
    </w:lvl>
    <w:lvl w:ilvl="4" w:tplc="0C0A0003" w:tentative="1">
      <w:start w:val="1"/>
      <w:numFmt w:val="bullet"/>
      <w:lvlText w:val="o"/>
      <w:lvlJc w:val="left"/>
      <w:pPr>
        <w:ind w:left="4588" w:hanging="360"/>
      </w:pPr>
      <w:rPr>
        <w:rFonts w:ascii="Courier New" w:hAnsi="Courier New" w:cs="Courier New" w:hint="default"/>
      </w:rPr>
    </w:lvl>
    <w:lvl w:ilvl="5" w:tplc="0C0A0005" w:tentative="1">
      <w:start w:val="1"/>
      <w:numFmt w:val="bullet"/>
      <w:lvlText w:val=""/>
      <w:lvlJc w:val="left"/>
      <w:pPr>
        <w:ind w:left="5308" w:hanging="360"/>
      </w:pPr>
      <w:rPr>
        <w:rFonts w:ascii="Wingdings" w:hAnsi="Wingdings" w:hint="default"/>
      </w:rPr>
    </w:lvl>
    <w:lvl w:ilvl="6" w:tplc="0C0A0001" w:tentative="1">
      <w:start w:val="1"/>
      <w:numFmt w:val="bullet"/>
      <w:lvlText w:val=""/>
      <w:lvlJc w:val="left"/>
      <w:pPr>
        <w:ind w:left="6028" w:hanging="360"/>
      </w:pPr>
      <w:rPr>
        <w:rFonts w:ascii="Symbol" w:hAnsi="Symbol" w:hint="default"/>
      </w:rPr>
    </w:lvl>
    <w:lvl w:ilvl="7" w:tplc="0C0A0003" w:tentative="1">
      <w:start w:val="1"/>
      <w:numFmt w:val="bullet"/>
      <w:lvlText w:val="o"/>
      <w:lvlJc w:val="left"/>
      <w:pPr>
        <w:ind w:left="6748" w:hanging="360"/>
      </w:pPr>
      <w:rPr>
        <w:rFonts w:ascii="Courier New" w:hAnsi="Courier New" w:cs="Courier New" w:hint="default"/>
      </w:rPr>
    </w:lvl>
    <w:lvl w:ilvl="8" w:tplc="0C0A0005" w:tentative="1">
      <w:start w:val="1"/>
      <w:numFmt w:val="bullet"/>
      <w:lvlText w:val=""/>
      <w:lvlJc w:val="left"/>
      <w:pPr>
        <w:ind w:left="7468" w:hanging="360"/>
      </w:pPr>
      <w:rPr>
        <w:rFonts w:ascii="Wingdings" w:hAnsi="Wingdings" w:hint="default"/>
      </w:rPr>
    </w:lvl>
  </w:abstractNum>
  <w:abstractNum w:abstractNumId="20">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3">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1766CE3"/>
    <w:multiLevelType w:val="hybridMultilevel"/>
    <w:tmpl w:val="37FAFD22"/>
    <w:lvl w:ilvl="0" w:tplc="340A000D">
      <w:start w:val="1"/>
      <w:numFmt w:val="bullet"/>
      <w:lvlText w:val=""/>
      <w:lvlJc w:val="left"/>
      <w:pPr>
        <w:ind w:left="1860" w:hanging="360"/>
      </w:pPr>
      <w:rPr>
        <w:rFonts w:ascii="Wingdings" w:hAnsi="Wingdings" w:hint="default"/>
      </w:rPr>
    </w:lvl>
    <w:lvl w:ilvl="1" w:tplc="340A0003" w:tentative="1">
      <w:start w:val="1"/>
      <w:numFmt w:val="bullet"/>
      <w:lvlText w:val="o"/>
      <w:lvlJc w:val="left"/>
      <w:pPr>
        <w:ind w:left="2580" w:hanging="360"/>
      </w:pPr>
      <w:rPr>
        <w:rFonts w:ascii="Courier New" w:hAnsi="Courier New" w:cs="Courier New" w:hint="default"/>
      </w:rPr>
    </w:lvl>
    <w:lvl w:ilvl="2" w:tplc="340A0005" w:tentative="1">
      <w:start w:val="1"/>
      <w:numFmt w:val="bullet"/>
      <w:lvlText w:val=""/>
      <w:lvlJc w:val="left"/>
      <w:pPr>
        <w:ind w:left="3300" w:hanging="360"/>
      </w:pPr>
      <w:rPr>
        <w:rFonts w:ascii="Wingdings" w:hAnsi="Wingdings" w:hint="default"/>
      </w:rPr>
    </w:lvl>
    <w:lvl w:ilvl="3" w:tplc="340A0001" w:tentative="1">
      <w:start w:val="1"/>
      <w:numFmt w:val="bullet"/>
      <w:lvlText w:val=""/>
      <w:lvlJc w:val="left"/>
      <w:pPr>
        <w:ind w:left="4020" w:hanging="360"/>
      </w:pPr>
      <w:rPr>
        <w:rFonts w:ascii="Symbol" w:hAnsi="Symbol" w:hint="default"/>
      </w:rPr>
    </w:lvl>
    <w:lvl w:ilvl="4" w:tplc="340A0003" w:tentative="1">
      <w:start w:val="1"/>
      <w:numFmt w:val="bullet"/>
      <w:lvlText w:val="o"/>
      <w:lvlJc w:val="left"/>
      <w:pPr>
        <w:ind w:left="4740" w:hanging="360"/>
      </w:pPr>
      <w:rPr>
        <w:rFonts w:ascii="Courier New" w:hAnsi="Courier New" w:cs="Courier New" w:hint="default"/>
      </w:rPr>
    </w:lvl>
    <w:lvl w:ilvl="5" w:tplc="340A0005" w:tentative="1">
      <w:start w:val="1"/>
      <w:numFmt w:val="bullet"/>
      <w:lvlText w:val=""/>
      <w:lvlJc w:val="left"/>
      <w:pPr>
        <w:ind w:left="5460" w:hanging="360"/>
      </w:pPr>
      <w:rPr>
        <w:rFonts w:ascii="Wingdings" w:hAnsi="Wingdings" w:hint="default"/>
      </w:rPr>
    </w:lvl>
    <w:lvl w:ilvl="6" w:tplc="340A0001" w:tentative="1">
      <w:start w:val="1"/>
      <w:numFmt w:val="bullet"/>
      <w:lvlText w:val=""/>
      <w:lvlJc w:val="left"/>
      <w:pPr>
        <w:ind w:left="6180" w:hanging="360"/>
      </w:pPr>
      <w:rPr>
        <w:rFonts w:ascii="Symbol" w:hAnsi="Symbol" w:hint="default"/>
      </w:rPr>
    </w:lvl>
    <w:lvl w:ilvl="7" w:tplc="340A0003" w:tentative="1">
      <w:start w:val="1"/>
      <w:numFmt w:val="bullet"/>
      <w:lvlText w:val="o"/>
      <w:lvlJc w:val="left"/>
      <w:pPr>
        <w:ind w:left="6900" w:hanging="360"/>
      </w:pPr>
      <w:rPr>
        <w:rFonts w:ascii="Courier New" w:hAnsi="Courier New" w:cs="Courier New" w:hint="default"/>
      </w:rPr>
    </w:lvl>
    <w:lvl w:ilvl="8" w:tplc="340A0005" w:tentative="1">
      <w:start w:val="1"/>
      <w:numFmt w:val="bullet"/>
      <w:lvlText w:val=""/>
      <w:lvlJc w:val="left"/>
      <w:pPr>
        <w:ind w:left="7620" w:hanging="360"/>
      </w:pPr>
      <w:rPr>
        <w:rFonts w:ascii="Wingdings" w:hAnsi="Wingdings" w:hint="default"/>
      </w:rPr>
    </w:lvl>
  </w:abstractNum>
  <w:abstractNum w:abstractNumId="25">
    <w:nsid w:val="54B03894"/>
    <w:multiLevelType w:val="hybridMultilevel"/>
    <w:tmpl w:val="0A2A71D6"/>
    <w:lvl w:ilvl="0" w:tplc="98ACA6E4">
      <w:start w:val="2"/>
      <w:numFmt w:val="bullet"/>
      <w:lvlText w:val="-"/>
      <w:lvlJc w:val="left"/>
      <w:pPr>
        <w:ind w:left="1440" w:hanging="360"/>
      </w:pPr>
      <w:rPr>
        <w:rFonts w:ascii="Calibri" w:eastAsia="MS Mincho"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585D291C"/>
    <w:multiLevelType w:val="hybridMultilevel"/>
    <w:tmpl w:val="00BEB1E8"/>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C492453"/>
    <w:multiLevelType w:val="hybridMultilevel"/>
    <w:tmpl w:val="58E26BB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0933B68"/>
    <w:multiLevelType w:val="hybridMultilevel"/>
    <w:tmpl w:val="7A0ED738"/>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30">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31">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9D564B5"/>
    <w:multiLevelType w:val="hybridMultilevel"/>
    <w:tmpl w:val="762AC70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3">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C844F51"/>
    <w:multiLevelType w:val="hybridMultilevel"/>
    <w:tmpl w:val="F9FCF70A"/>
    <w:lvl w:ilvl="0" w:tplc="04DEFB00">
      <w:start w:val="1"/>
      <w:numFmt w:val="upperRoman"/>
      <w:lvlText w:val="%1."/>
      <w:lvlJc w:val="left"/>
      <w:pPr>
        <w:ind w:left="1080" w:hanging="72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07E517F"/>
    <w:multiLevelType w:val="hybridMultilevel"/>
    <w:tmpl w:val="DBDE50E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33"/>
  </w:num>
  <w:num w:numId="4">
    <w:abstractNumId w:val="31"/>
  </w:num>
  <w:num w:numId="5">
    <w:abstractNumId w:val="36"/>
  </w:num>
  <w:num w:numId="6">
    <w:abstractNumId w:val="26"/>
  </w:num>
  <w:num w:numId="7">
    <w:abstractNumId w:val="15"/>
  </w:num>
  <w:num w:numId="8">
    <w:abstractNumId w:val="3"/>
  </w:num>
  <w:num w:numId="9">
    <w:abstractNumId w:val="9"/>
  </w:num>
  <w:num w:numId="10">
    <w:abstractNumId w:val="29"/>
  </w:num>
  <w:num w:numId="11">
    <w:abstractNumId w:val="20"/>
  </w:num>
  <w:num w:numId="12">
    <w:abstractNumId w:val="4"/>
  </w:num>
  <w:num w:numId="13">
    <w:abstractNumId w:val="17"/>
  </w:num>
  <w:num w:numId="14">
    <w:abstractNumId w:val="21"/>
  </w:num>
  <w:num w:numId="15">
    <w:abstractNumId w:val="16"/>
  </w:num>
  <w:num w:numId="16">
    <w:abstractNumId w:val="8"/>
  </w:num>
  <w:num w:numId="17">
    <w:abstractNumId w:val="22"/>
  </w:num>
  <w:num w:numId="18">
    <w:abstractNumId w:val="12"/>
  </w:num>
  <w:num w:numId="19">
    <w:abstractNumId w:val="23"/>
  </w:num>
  <w:num w:numId="20">
    <w:abstractNumId w:val="24"/>
  </w:num>
  <w:num w:numId="21">
    <w:abstractNumId w:val="18"/>
  </w:num>
  <w:num w:numId="22">
    <w:abstractNumId w:val="32"/>
  </w:num>
  <w:num w:numId="23">
    <w:abstractNumId w:val="7"/>
  </w:num>
  <w:num w:numId="24">
    <w:abstractNumId w:val="13"/>
  </w:num>
  <w:num w:numId="25">
    <w:abstractNumId w:val="2"/>
  </w:num>
  <w:num w:numId="26">
    <w:abstractNumId w:val="11"/>
  </w:num>
  <w:num w:numId="27">
    <w:abstractNumId w:val="1"/>
  </w:num>
  <w:num w:numId="28">
    <w:abstractNumId w:val="19"/>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5"/>
  </w:num>
  <w:num w:numId="32">
    <w:abstractNumId w:val="6"/>
  </w:num>
  <w:num w:numId="33">
    <w:abstractNumId w:val="14"/>
  </w:num>
  <w:num w:numId="34">
    <w:abstractNumId w:val="28"/>
  </w:num>
  <w:num w:numId="35">
    <w:abstractNumId w:val="10"/>
  </w:num>
  <w:num w:numId="36">
    <w:abstractNumId w:val="35"/>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savePreviewPicture/>
  <w:compat/>
  <w:rsids>
    <w:rsidRoot w:val="004936B2"/>
    <w:rsid w:val="00022984"/>
    <w:rsid w:val="0002741F"/>
    <w:rsid w:val="00036F54"/>
    <w:rsid w:val="00050184"/>
    <w:rsid w:val="00060092"/>
    <w:rsid w:val="00072937"/>
    <w:rsid w:val="00080330"/>
    <w:rsid w:val="00081415"/>
    <w:rsid w:val="000909BA"/>
    <w:rsid w:val="000910FB"/>
    <w:rsid w:val="000A4E14"/>
    <w:rsid w:val="000A695C"/>
    <w:rsid w:val="000A6B54"/>
    <w:rsid w:val="000B0021"/>
    <w:rsid w:val="000B3546"/>
    <w:rsid w:val="000C43DB"/>
    <w:rsid w:val="000D325A"/>
    <w:rsid w:val="000D356F"/>
    <w:rsid w:val="000D3CC7"/>
    <w:rsid w:val="000D543E"/>
    <w:rsid w:val="000E5607"/>
    <w:rsid w:val="00106627"/>
    <w:rsid w:val="001102D9"/>
    <w:rsid w:val="00124D0E"/>
    <w:rsid w:val="0012644B"/>
    <w:rsid w:val="00133852"/>
    <w:rsid w:val="00151A35"/>
    <w:rsid w:val="00154A19"/>
    <w:rsid w:val="001706FF"/>
    <w:rsid w:val="001728D9"/>
    <w:rsid w:val="0017754D"/>
    <w:rsid w:val="00190EC5"/>
    <w:rsid w:val="00192D7C"/>
    <w:rsid w:val="001A1C1A"/>
    <w:rsid w:val="001A7282"/>
    <w:rsid w:val="001B50A3"/>
    <w:rsid w:val="001B7D6C"/>
    <w:rsid w:val="001C0D0A"/>
    <w:rsid w:val="001C23FE"/>
    <w:rsid w:val="001E0BBF"/>
    <w:rsid w:val="001E25E9"/>
    <w:rsid w:val="001E3351"/>
    <w:rsid w:val="001E7F96"/>
    <w:rsid w:val="001F30C5"/>
    <w:rsid w:val="001F6EE2"/>
    <w:rsid w:val="002159AC"/>
    <w:rsid w:val="00223FD4"/>
    <w:rsid w:val="0026513F"/>
    <w:rsid w:val="002716CE"/>
    <w:rsid w:val="00287830"/>
    <w:rsid w:val="0029715C"/>
    <w:rsid w:val="002B5F56"/>
    <w:rsid w:val="002D65E7"/>
    <w:rsid w:val="002E4728"/>
    <w:rsid w:val="002F2244"/>
    <w:rsid w:val="002F317D"/>
    <w:rsid w:val="002F4026"/>
    <w:rsid w:val="003068E9"/>
    <w:rsid w:val="003103EA"/>
    <w:rsid w:val="003373FE"/>
    <w:rsid w:val="003450F4"/>
    <w:rsid w:val="00345640"/>
    <w:rsid w:val="00355192"/>
    <w:rsid w:val="0038131B"/>
    <w:rsid w:val="0039234F"/>
    <w:rsid w:val="00395923"/>
    <w:rsid w:val="003B5F6F"/>
    <w:rsid w:val="003C2147"/>
    <w:rsid w:val="003E196C"/>
    <w:rsid w:val="003F3DEC"/>
    <w:rsid w:val="003F7991"/>
    <w:rsid w:val="00423E55"/>
    <w:rsid w:val="00470786"/>
    <w:rsid w:val="00472119"/>
    <w:rsid w:val="004761E5"/>
    <w:rsid w:val="00476E5C"/>
    <w:rsid w:val="00477483"/>
    <w:rsid w:val="004901B9"/>
    <w:rsid w:val="004936B2"/>
    <w:rsid w:val="004C2B5F"/>
    <w:rsid w:val="004C5227"/>
    <w:rsid w:val="004D02BD"/>
    <w:rsid w:val="004F0EF9"/>
    <w:rsid w:val="004F714F"/>
    <w:rsid w:val="00500BA3"/>
    <w:rsid w:val="005016BC"/>
    <w:rsid w:val="005024C4"/>
    <w:rsid w:val="00522EA6"/>
    <w:rsid w:val="00525288"/>
    <w:rsid w:val="005331EF"/>
    <w:rsid w:val="00542AB7"/>
    <w:rsid w:val="00543AC5"/>
    <w:rsid w:val="0055286E"/>
    <w:rsid w:val="005572D0"/>
    <w:rsid w:val="00580F4F"/>
    <w:rsid w:val="005A3E8B"/>
    <w:rsid w:val="005A78D9"/>
    <w:rsid w:val="005C0BC8"/>
    <w:rsid w:val="005C1862"/>
    <w:rsid w:val="005C44F0"/>
    <w:rsid w:val="005C5801"/>
    <w:rsid w:val="005D66D2"/>
    <w:rsid w:val="005F2A35"/>
    <w:rsid w:val="00600443"/>
    <w:rsid w:val="006069C0"/>
    <w:rsid w:val="00607F25"/>
    <w:rsid w:val="00626A17"/>
    <w:rsid w:val="00650AB6"/>
    <w:rsid w:val="00660B07"/>
    <w:rsid w:val="00683150"/>
    <w:rsid w:val="006A4F42"/>
    <w:rsid w:val="006B1A1F"/>
    <w:rsid w:val="006C2935"/>
    <w:rsid w:val="006F6D2E"/>
    <w:rsid w:val="00702700"/>
    <w:rsid w:val="007044BB"/>
    <w:rsid w:val="007061B1"/>
    <w:rsid w:val="007173F6"/>
    <w:rsid w:val="00770AD9"/>
    <w:rsid w:val="00775B92"/>
    <w:rsid w:val="007B4A7C"/>
    <w:rsid w:val="007C0E61"/>
    <w:rsid w:val="007C1F50"/>
    <w:rsid w:val="0080310B"/>
    <w:rsid w:val="008128B6"/>
    <w:rsid w:val="00823F0E"/>
    <w:rsid w:val="00842C94"/>
    <w:rsid w:val="00852AAA"/>
    <w:rsid w:val="00853232"/>
    <w:rsid w:val="008A4AEF"/>
    <w:rsid w:val="008A6533"/>
    <w:rsid w:val="008A6C48"/>
    <w:rsid w:val="008B688C"/>
    <w:rsid w:val="008B79EE"/>
    <w:rsid w:val="008C22C6"/>
    <w:rsid w:val="008C5333"/>
    <w:rsid w:val="008D2106"/>
    <w:rsid w:val="008E5DEC"/>
    <w:rsid w:val="008E7AFB"/>
    <w:rsid w:val="0091248E"/>
    <w:rsid w:val="00923E44"/>
    <w:rsid w:val="009271D3"/>
    <w:rsid w:val="00954BCF"/>
    <w:rsid w:val="009670FF"/>
    <w:rsid w:val="00976DB4"/>
    <w:rsid w:val="009A4F64"/>
    <w:rsid w:val="009B11DD"/>
    <w:rsid w:val="009C202C"/>
    <w:rsid w:val="009C5CD4"/>
    <w:rsid w:val="009E3589"/>
    <w:rsid w:val="009E3A4D"/>
    <w:rsid w:val="009E5D3C"/>
    <w:rsid w:val="00A14C81"/>
    <w:rsid w:val="00A21A7A"/>
    <w:rsid w:val="00A27D4D"/>
    <w:rsid w:val="00A503DA"/>
    <w:rsid w:val="00A84780"/>
    <w:rsid w:val="00A86171"/>
    <w:rsid w:val="00A91CB1"/>
    <w:rsid w:val="00AB0BB7"/>
    <w:rsid w:val="00AC6482"/>
    <w:rsid w:val="00AE0CD4"/>
    <w:rsid w:val="00AF2BF5"/>
    <w:rsid w:val="00AF6A79"/>
    <w:rsid w:val="00B11BD2"/>
    <w:rsid w:val="00B147C2"/>
    <w:rsid w:val="00B2188F"/>
    <w:rsid w:val="00B31ACC"/>
    <w:rsid w:val="00B37783"/>
    <w:rsid w:val="00B5533A"/>
    <w:rsid w:val="00B55E30"/>
    <w:rsid w:val="00B561A5"/>
    <w:rsid w:val="00B77F94"/>
    <w:rsid w:val="00B846A6"/>
    <w:rsid w:val="00BA4B99"/>
    <w:rsid w:val="00BB5596"/>
    <w:rsid w:val="00BC109A"/>
    <w:rsid w:val="00BD5BED"/>
    <w:rsid w:val="00BE2193"/>
    <w:rsid w:val="00BE2F52"/>
    <w:rsid w:val="00BF180E"/>
    <w:rsid w:val="00C034CE"/>
    <w:rsid w:val="00C10D42"/>
    <w:rsid w:val="00C2637D"/>
    <w:rsid w:val="00C43354"/>
    <w:rsid w:val="00C45728"/>
    <w:rsid w:val="00C6114E"/>
    <w:rsid w:val="00C64D8D"/>
    <w:rsid w:val="00C66FC7"/>
    <w:rsid w:val="00C77B52"/>
    <w:rsid w:val="00CA425B"/>
    <w:rsid w:val="00CB29FC"/>
    <w:rsid w:val="00CC786A"/>
    <w:rsid w:val="00CE0820"/>
    <w:rsid w:val="00CE61C3"/>
    <w:rsid w:val="00CF0431"/>
    <w:rsid w:val="00CF39EC"/>
    <w:rsid w:val="00D0043F"/>
    <w:rsid w:val="00D06D12"/>
    <w:rsid w:val="00D06D89"/>
    <w:rsid w:val="00D110E2"/>
    <w:rsid w:val="00D151F3"/>
    <w:rsid w:val="00D25E86"/>
    <w:rsid w:val="00D31AEB"/>
    <w:rsid w:val="00D32AA2"/>
    <w:rsid w:val="00D54211"/>
    <w:rsid w:val="00D57611"/>
    <w:rsid w:val="00D641A8"/>
    <w:rsid w:val="00D833C3"/>
    <w:rsid w:val="00D90D82"/>
    <w:rsid w:val="00D92079"/>
    <w:rsid w:val="00D96C9B"/>
    <w:rsid w:val="00DA3626"/>
    <w:rsid w:val="00DA7013"/>
    <w:rsid w:val="00DB4361"/>
    <w:rsid w:val="00DC00A5"/>
    <w:rsid w:val="00DC1635"/>
    <w:rsid w:val="00DC7644"/>
    <w:rsid w:val="00DE36CB"/>
    <w:rsid w:val="00DF3125"/>
    <w:rsid w:val="00E05735"/>
    <w:rsid w:val="00E124AA"/>
    <w:rsid w:val="00E23C19"/>
    <w:rsid w:val="00E25A74"/>
    <w:rsid w:val="00E45A8C"/>
    <w:rsid w:val="00E53A9A"/>
    <w:rsid w:val="00E55C44"/>
    <w:rsid w:val="00E73084"/>
    <w:rsid w:val="00E748D0"/>
    <w:rsid w:val="00E922DE"/>
    <w:rsid w:val="00E97877"/>
    <w:rsid w:val="00EA44E4"/>
    <w:rsid w:val="00ED24AA"/>
    <w:rsid w:val="00EF4C1E"/>
    <w:rsid w:val="00F17AF9"/>
    <w:rsid w:val="00F21562"/>
    <w:rsid w:val="00F305ED"/>
    <w:rsid w:val="00F30940"/>
    <w:rsid w:val="00F3703A"/>
    <w:rsid w:val="00F4035D"/>
    <w:rsid w:val="00F50668"/>
    <w:rsid w:val="00F5397F"/>
    <w:rsid w:val="00F53983"/>
    <w:rsid w:val="00F55337"/>
    <w:rsid w:val="00F62A97"/>
    <w:rsid w:val="00F667A8"/>
    <w:rsid w:val="00FC0497"/>
    <w:rsid w:val="00FC3538"/>
    <w:rsid w:val="00FC3F11"/>
    <w:rsid w:val="00FD4D48"/>
    <w:rsid w:val="00FF2FA0"/>
    <w:rsid w:val="00FF412D"/>
    <w:rsid w:val="00FF5BA5"/>
    <w:rsid w:val="00FF7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paragraph" w:styleId="Ttulo1">
    <w:name w:val="heading 1"/>
    <w:basedOn w:val="Normal"/>
    <w:link w:val="Ttulo1Car"/>
    <w:uiPriority w:val="9"/>
    <w:qFormat/>
    <w:rsid w:val="008C22C6"/>
    <w:pPr>
      <w:spacing w:before="100" w:beforeAutospacing="1" w:after="100" w:afterAutospacing="1"/>
      <w:outlineLvl w:val="0"/>
    </w:pPr>
    <w:rPr>
      <w:rFonts w:eastAsia="Times New Roman"/>
      <w:b/>
      <w:bCs/>
      <w:kern w:val="36"/>
      <w:sz w:val="48"/>
      <w:szCs w:val="48"/>
      <w:lang w:eastAsia="es-ES"/>
    </w:rPr>
  </w:style>
  <w:style w:type="paragraph" w:styleId="Ttulo3">
    <w:name w:val="heading 3"/>
    <w:basedOn w:val="Normal"/>
    <w:link w:val="Ttulo3Car"/>
    <w:uiPriority w:val="9"/>
    <w:qFormat/>
    <w:rsid w:val="008C22C6"/>
    <w:pPr>
      <w:spacing w:before="100" w:beforeAutospacing="1" w:after="100" w:afterAutospacing="1"/>
      <w:outlineLvl w:val="2"/>
    </w:pPr>
    <w:rPr>
      <w:rFonts w:eastAsia="Times New Roman"/>
      <w:b/>
      <w:bCs/>
      <w:sz w:val="27"/>
      <w:szCs w:val="27"/>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8C22C6"/>
    <w:rPr>
      <w:color w:val="0000FF" w:themeColor="hyperlink"/>
      <w:u w:val="single"/>
    </w:rPr>
  </w:style>
  <w:style w:type="paragraph" w:styleId="NormalWeb">
    <w:name w:val="Normal (Web)"/>
    <w:basedOn w:val="Normal"/>
    <w:uiPriority w:val="99"/>
    <w:unhideWhenUsed/>
    <w:rsid w:val="008C22C6"/>
    <w:pPr>
      <w:spacing w:before="100" w:beforeAutospacing="1" w:after="100" w:afterAutospacing="1"/>
    </w:pPr>
    <w:rPr>
      <w:rFonts w:eastAsia="Times New Roman"/>
      <w:lang w:eastAsia="es-ES"/>
    </w:rPr>
  </w:style>
  <w:style w:type="character" w:customStyle="1" w:styleId="Ttulo1Car">
    <w:name w:val="Título 1 Car"/>
    <w:basedOn w:val="Fuentedeprrafopredeter"/>
    <w:link w:val="Ttulo1"/>
    <w:uiPriority w:val="9"/>
    <w:rsid w:val="008C22C6"/>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8C22C6"/>
    <w:rPr>
      <w:rFonts w:ascii="Times New Roman" w:eastAsia="Times New Roman" w:hAnsi="Times New Roman" w:cs="Times New Roman"/>
      <w:b/>
      <w:bCs/>
      <w:sz w:val="27"/>
      <w:szCs w:val="27"/>
      <w:lang w:eastAsia="es-ES"/>
    </w:rPr>
  </w:style>
  <w:style w:type="character" w:customStyle="1" w:styleId="section-tag">
    <w:name w:val="section-tag"/>
    <w:basedOn w:val="Fuentedeprrafopredeter"/>
    <w:rsid w:val="008C22C6"/>
  </w:style>
  <w:style w:type="character" w:customStyle="1" w:styleId="date">
    <w:name w:val="date"/>
    <w:basedOn w:val="Fuentedeprrafopredeter"/>
    <w:rsid w:val="008C22C6"/>
  </w:style>
  <w:style w:type="character" w:styleId="nfasis">
    <w:name w:val="Emphasis"/>
    <w:basedOn w:val="Fuentedeprrafopredeter"/>
    <w:uiPriority w:val="20"/>
    <w:qFormat/>
    <w:rsid w:val="008C22C6"/>
    <w:rPr>
      <w:i/>
      <w:iCs/>
    </w:rPr>
  </w:style>
</w:styles>
</file>

<file path=word/webSettings.xml><?xml version="1.0" encoding="utf-8"?>
<w:webSettings xmlns:r="http://schemas.openxmlformats.org/officeDocument/2006/relationships" xmlns:w="http://schemas.openxmlformats.org/wordprocessingml/2006/main">
  <w:divs>
    <w:div w:id="506987234">
      <w:bodyDiv w:val="1"/>
      <w:marLeft w:val="0"/>
      <w:marRight w:val="0"/>
      <w:marTop w:val="0"/>
      <w:marBottom w:val="0"/>
      <w:divBdr>
        <w:top w:val="none" w:sz="0" w:space="0" w:color="auto"/>
        <w:left w:val="none" w:sz="0" w:space="0" w:color="auto"/>
        <w:bottom w:val="none" w:sz="0" w:space="0" w:color="auto"/>
        <w:right w:val="none" w:sz="0" w:space="0" w:color="auto"/>
      </w:divBdr>
    </w:div>
    <w:div w:id="626276618">
      <w:bodyDiv w:val="1"/>
      <w:marLeft w:val="0"/>
      <w:marRight w:val="0"/>
      <w:marTop w:val="0"/>
      <w:marBottom w:val="0"/>
      <w:divBdr>
        <w:top w:val="none" w:sz="0" w:space="0" w:color="auto"/>
        <w:left w:val="none" w:sz="0" w:space="0" w:color="auto"/>
        <w:bottom w:val="none" w:sz="0" w:space="0" w:color="auto"/>
        <w:right w:val="none" w:sz="0" w:space="0" w:color="auto"/>
      </w:divBdr>
      <w:divsChild>
        <w:div w:id="178467201">
          <w:marLeft w:val="360"/>
          <w:marRight w:val="0"/>
          <w:marTop w:val="200"/>
          <w:marBottom w:val="0"/>
          <w:divBdr>
            <w:top w:val="none" w:sz="0" w:space="0" w:color="auto"/>
            <w:left w:val="none" w:sz="0" w:space="0" w:color="auto"/>
            <w:bottom w:val="none" w:sz="0" w:space="0" w:color="auto"/>
            <w:right w:val="none" w:sz="0" w:space="0" w:color="auto"/>
          </w:divBdr>
        </w:div>
        <w:div w:id="1109356147">
          <w:marLeft w:val="360"/>
          <w:marRight w:val="0"/>
          <w:marTop w:val="200"/>
          <w:marBottom w:val="0"/>
          <w:divBdr>
            <w:top w:val="none" w:sz="0" w:space="0" w:color="auto"/>
            <w:left w:val="none" w:sz="0" w:space="0" w:color="auto"/>
            <w:bottom w:val="none" w:sz="0" w:space="0" w:color="auto"/>
            <w:right w:val="none" w:sz="0" w:space="0" w:color="auto"/>
          </w:divBdr>
        </w:div>
        <w:div w:id="1540164593">
          <w:marLeft w:val="360"/>
          <w:marRight w:val="0"/>
          <w:marTop w:val="200"/>
          <w:marBottom w:val="0"/>
          <w:divBdr>
            <w:top w:val="none" w:sz="0" w:space="0" w:color="auto"/>
            <w:left w:val="none" w:sz="0" w:space="0" w:color="auto"/>
            <w:bottom w:val="none" w:sz="0" w:space="0" w:color="auto"/>
            <w:right w:val="none" w:sz="0" w:space="0" w:color="auto"/>
          </w:divBdr>
        </w:div>
        <w:div w:id="697898125">
          <w:marLeft w:val="360"/>
          <w:marRight w:val="0"/>
          <w:marTop w:val="200"/>
          <w:marBottom w:val="0"/>
          <w:divBdr>
            <w:top w:val="none" w:sz="0" w:space="0" w:color="auto"/>
            <w:left w:val="none" w:sz="0" w:space="0" w:color="auto"/>
            <w:bottom w:val="none" w:sz="0" w:space="0" w:color="auto"/>
            <w:right w:val="none" w:sz="0" w:space="0" w:color="auto"/>
          </w:divBdr>
        </w:div>
        <w:div w:id="1946186195">
          <w:marLeft w:val="360"/>
          <w:marRight w:val="0"/>
          <w:marTop w:val="200"/>
          <w:marBottom w:val="0"/>
          <w:divBdr>
            <w:top w:val="none" w:sz="0" w:space="0" w:color="auto"/>
            <w:left w:val="none" w:sz="0" w:space="0" w:color="auto"/>
            <w:bottom w:val="none" w:sz="0" w:space="0" w:color="auto"/>
            <w:right w:val="none" w:sz="0" w:space="0" w:color="auto"/>
          </w:divBdr>
        </w:div>
        <w:div w:id="1366901405">
          <w:marLeft w:val="360"/>
          <w:marRight w:val="0"/>
          <w:marTop w:val="200"/>
          <w:marBottom w:val="0"/>
          <w:divBdr>
            <w:top w:val="none" w:sz="0" w:space="0" w:color="auto"/>
            <w:left w:val="none" w:sz="0" w:space="0" w:color="auto"/>
            <w:bottom w:val="none" w:sz="0" w:space="0" w:color="auto"/>
            <w:right w:val="none" w:sz="0" w:space="0" w:color="auto"/>
          </w:divBdr>
        </w:div>
        <w:div w:id="752433950">
          <w:marLeft w:val="360"/>
          <w:marRight w:val="0"/>
          <w:marTop w:val="200"/>
          <w:marBottom w:val="0"/>
          <w:divBdr>
            <w:top w:val="none" w:sz="0" w:space="0" w:color="auto"/>
            <w:left w:val="none" w:sz="0" w:space="0" w:color="auto"/>
            <w:bottom w:val="none" w:sz="0" w:space="0" w:color="auto"/>
            <w:right w:val="none" w:sz="0" w:space="0" w:color="auto"/>
          </w:divBdr>
        </w:div>
        <w:div w:id="2031636430">
          <w:marLeft w:val="360"/>
          <w:marRight w:val="0"/>
          <w:marTop w:val="200"/>
          <w:marBottom w:val="0"/>
          <w:divBdr>
            <w:top w:val="none" w:sz="0" w:space="0" w:color="auto"/>
            <w:left w:val="none" w:sz="0" w:space="0" w:color="auto"/>
            <w:bottom w:val="none" w:sz="0" w:space="0" w:color="auto"/>
            <w:right w:val="none" w:sz="0" w:space="0" w:color="auto"/>
          </w:divBdr>
        </w:div>
        <w:div w:id="783041560">
          <w:marLeft w:val="360"/>
          <w:marRight w:val="0"/>
          <w:marTop w:val="200"/>
          <w:marBottom w:val="0"/>
          <w:divBdr>
            <w:top w:val="none" w:sz="0" w:space="0" w:color="auto"/>
            <w:left w:val="none" w:sz="0" w:space="0" w:color="auto"/>
            <w:bottom w:val="none" w:sz="0" w:space="0" w:color="auto"/>
            <w:right w:val="none" w:sz="0" w:space="0" w:color="auto"/>
          </w:divBdr>
        </w:div>
        <w:div w:id="1630431021">
          <w:marLeft w:val="360"/>
          <w:marRight w:val="0"/>
          <w:marTop w:val="200"/>
          <w:marBottom w:val="0"/>
          <w:divBdr>
            <w:top w:val="none" w:sz="0" w:space="0" w:color="auto"/>
            <w:left w:val="none" w:sz="0" w:space="0" w:color="auto"/>
            <w:bottom w:val="none" w:sz="0" w:space="0" w:color="auto"/>
            <w:right w:val="none" w:sz="0" w:space="0" w:color="auto"/>
          </w:divBdr>
        </w:div>
        <w:div w:id="1281836039">
          <w:marLeft w:val="360"/>
          <w:marRight w:val="0"/>
          <w:marTop w:val="200"/>
          <w:marBottom w:val="0"/>
          <w:divBdr>
            <w:top w:val="none" w:sz="0" w:space="0" w:color="auto"/>
            <w:left w:val="none" w:sz="0" w:space="0" w:color="auto"/>
            <w:bottom w:val="none" w:sz="0" w:space="0" w:color="auto"/>
            <w:right w:val="none" w:sz="0" w:space="0" w:color="auto"/>
          </w:divBdr>
        </w:div>
        <w:div w:id="1677272525">
          <w:marLeft w:val="360"/>
          <w:marRight w:val="0"/>
          <w:marTop w:val="200"/>
          <w:marBottom w:val="0"/>
          <w:divBdr>
            <w:top w:val="none" w:sz="0" w:space="0" w:color="auto"/>
            <w:left w:val="none" w:sz="0" w:space="0" w:color="auto"/>
            <w:bottom w:val="none" w:sz="0" w:space="0" w:color="auto"/>
            <w:right w:val="none" w:sz="0" w:space="0" w:color="auto"/>
          </w:divBdr>
        </w:div>
        <w:div w:id="876351490">
          <w:marLeft w:val="360"/>
          <w:marRight w:val="0"/>
          <w:marTop w:val="200"/>
          <w:marBottom w:val="0"/>
          <w:divBdr>
            <w:top w:val="none" w:sz="0" w:space="0" w:color="auto"/>
            <w:left w:val="none" w:sz="0" w:space="0" w:color="auto"/>
            <w:bottom w:val="none" w:sz="0" w:space="0" w:color="auto"/>
            <w:right w:val="none" w:sz="0" w:space="0" w:color="auto"/>
          </w:divBdr>
        </w:div>
        <w:div w:id="389618544">
          <w:marLeft w:val="360"/>
          <w:marRight w:val="0"/>
          <w:marTop w:val="200"/>
          <w:marBottom w:val="0"/>
          <w:divBdr>
            <w:top w:val="none" w:sz="0" w:space="0" w:color="auto"/>
            <w:left w:val="none" w:sz="0" w:space="0" w:color="auto"/>
            <w:bottom w:val="none" w:sz="0" w:space="0" w:color="auto"/>
            <w:right w:val="none" w:sz="0" w:space="0" w:color="auto"/>
          </w:divBdr>
        </w:div>
        <w:div w:id="598609951">
          <w:marLeft w:val="360"/>
          <w:marRight w:val="0"/>
          <w:marTop w:val="200"/>
          <w:marBottom w:val="0"/>
          <w:divBdr>
            <w:top w:val="none" w:sz="0" w:space="0" w:color="auto"/>
            <w:left w:val="none" w:sz="0" w:space="0" w:color="auto"/>
            <w:bottom w:val="none" w:sz="0" w:space="0" w:color="auto"/>
            <w:right w:val="none" w:sz="0" w:space="0" w:color="auto"/>
          </w:divBdr>
        </w:div>
        <w:div w:id="207106654">
          <w:marLeft w:val="360"/>
          <w:marRight w:val="0"/>
          <w:marTop w:val="200"/>
          <w:marBottom w:val="0"/>
          <w:divBdr>
            <w:top w:val="none" w:sz="0" w:space="0" w:color="auto"/>
            <w:left w:val="none" w:sz="0" w:space="0" w:color="auto"/>
            <w:bottom w:val="none" w:sz="0" w:space="0" w:color="auto"/>
            <w:right w:val="none" w:sz="0" w:space="0" w:color="auto"/>
          </w:divBdr>
        </w:div>
        <w:div w:id="1506557190">
          <w:marLeft w:val="360"/>
          <w:marRight w:val="0"/>
          <w:marTop w:val="200"/>
          <w:marBottom w:val="0"/>
          <w:divBdr>
            <w:top w:val="none" w:sz="0" w:space="0" w:color="auto"/>
            <w:left w:val="none" w:sz="0" w:space="0" w:color="auto"/>
            <w:bottom w:val="none" w:sz="0" w:space="0" w:color="auto"/>
            <w:right w:val="none" w:sz="0" w:space="0" w:color="auto"/>
          </w:divBdr>
        </w:div>
        <w:div w:id="449056555">
          <w:marLeft w:val="360"/>
          <w:marRight w:val="0"/>
          <w:marTop w:val="200"/>
          <w:marBottom w:val="0"/>
          <w:divBdr>
            <w:top w:val="none" w:sz="0" w:space="0" w:color="auto"/>
            <w:left w:val="none" w:sz="0" w:space="0" w:color="auto"/>
            <w:bottom w:val="none" w:sz="0" w:space="0" w:color="auto"/>
            <w:right w:val="none" w:sz="0" w:space="0" w:color="auto"/>
          </w:divBdr>
        </w:div>
        <w:div w:id="2146770054">
          <w:marLeft w:val="360"/>
          <w:marRight w:val="0"/>
          <w:marTop w:val="200"/>
          <w:marBottom w:val="0"/>
          <w:divBdr>
            <w:top w:val="none" w:sz="0" w:space="0" w:color="auto"/>
            <w:left w:val="none" w:sz="0" w:space="0" w:color="auto"/>
            <w:bottom w:val="none" w:sz="0" w:space="0" w:color="auto"/>
            <w:right w:val="none" w:sz="0" w:space="0" w:color="auto"/>
          </w:divBdr>
        </w:div>
        <w:div w:id="1113868267">
          <w:marLeft w:val="360"/>
          <w:marRight w:val="0"/>
          <w:marTop w:val="200"/>
          <w:marBottom w:val="0"/>
          <w:divBdr>
            <w:top w:val="none" w:sz="0" w:space="0" w:color="auto"/>
            <w:left w:val="none" w:sz="0" w:space="0" w:color="auto"/>
            <w:bottom w:val="none" w:sz="0" w:space="0" w:color="auto"/>
            <w:right w:val="none" w:sz="0" w:space="0" w:color="auto"/>
          </w:divBdr>
        </w:div>
        <w:div w:id="294602317">
          <w:marLeft w:val="360"/>
          <w:marRight w:val="0"/>
          <w:marTop w:val="200"/>
          <w:marBottom w:val="0"/>
          <w:divBdr>
            <w:top w:val="none" w:sz="0" w:space="0" w:color="auto"/>
            <w:left w:val="none" w:sz="0" w:space="0" w:color="auto"/>
            <w:bottom w:val="none" w:sz="0" w:space="0" w:color="auto"/>
            <w:right w:val="none" w:sz="0" w:space="0" w:color="auto"/>
          </w:divBdr>
        </w:div>
      </w:divsChild>
    </w:div>
    <w:div w:id="1030841051">
      <w:bodyDiv w:val="1"/>
      <w:marLeft w:val="0"/>
      <w:marRight w:val="0"/>
      <w:marTop w:val="0"/>
      <w:marBottom w:val="0"/>
      <w:divBdr>
        <w:top w:val="none" w:sz="0" w:space="0" w:color="auto"/>
        <w:left w:val="none" w:sz="0" w:space="0" w:color="auto"/>
        <w:bottom w:val="none" w:sz="0" w:space="0" w:color="auto"/>
        <w:right w:val="none" w:sz="0" w:space="0" w:color="auto"/>
      </w:divBdr>
    </w:div>
    <w:div w:id="1215193887">
      <w:bodyDiv w:val="1"/>
      <w:marLeft w:val="0"/>
      <w:marRight w:val="0"/>
      <w:marTop w:val="0"/>
      <w:marBottom w:val="0"/>
      <w:divBdr>
        <w:top w:val="none" w:sz="0" w:space="0" w:color="auto"/>
        <w:left w:val="none" w:sz="0" w:space="0" w:color="auto"/>
        <w:bottom w:val="none" w:sz="0" w:space="0" w:color="auto"/>
        <w:right w:val="none" w:sz="0" w:space="0" w:color="auto"/>
      </w:divBdr>
    </w:div>
    <w:div w:id="1270510632">
      <w:bodyDiv w:val="1"/>
      <w:marLeft w:val="0"/>
      <w:marRight w:val="0"/>
      <w:marTop w:val="0"/>
      <w:marBottom w:val="0"/>
      <w:divBdr>
        <w:top w:val="none" w:sz="0" w:space="0" w:color="auto"/>
        <w:left w:val="none" w:sz="0" w:space="0" w:color="auto"/>
        <w:bottom w:val="none" w:sz="0" w:space="0" w:color="auto"/>
        <w:right w:val="none" w:sz="0" w:space="0" w:color="auto"/>
      </w:divBdr>
    </w:div>
    <w:div w:id="1466200537">
      <w:bodyDiv w:val="1"/>
      <w:marLeft w:val="0"/>
      <w:marRight w:val="0"/>
      <w:marTop w:val="0"/>
      <w:marBottom w:val="0"/>
      <w:divBdr>
        <w:top w:val="none" w:sz="0" w:space="0" w:color="auto"/>
        <w:left w:val="none" w:sz="0" w:space="0" w:color="auto"/>
        <w:bottom w:val="none" w:sz="0" w:space="0" w:color="auto"/>
        <w:right w:val="none" w:sz="0" w:space="0" w:color="auto"/>
      </w:divBdr>
    </w:div>
    <w:div w:id="1488087277">
      <w:bodyDiv w:val="1"/>
      <w:marLeft w:val="0"/>
      <w:marRight w:val="0"/>
      <w:marTop w:val="0"/>
      <w:marBottom w:val="0"/>
      <w:divBdr>
        <w:top w:val="none" w:sz="0" w:space="0" w:color="auto"/>
        <w:left w:val="none" w:sz="0" w:space="0" w:color="auto"/>
        <w:bottom w:val="none" w:sz="0" w:space="0" w:color="auto"/>
        <w:right w:val="none" w:sz="0" w:space="0" w:color="auto"/>
      </w:divBdr>
    </w:div>
    <w:div w:id="1865366884">
      <w:bodyDiv w:val="1"/>
      <w:marLeft w:val="0"/>
      <w:marRight w:val="0"/>
      <w:marTop w:val="0"/>
      <w:marBottom w:val="0"/>
      <w:divBdr>
        <w:top w:val="none" w:sz="0" w:space="0" w:color="auto"/>
        <w:left w:val="none" w:sz="0" w:space="0" w:color="auto"/>
        <w:bottom w:val="none" w:sz="0" w:space="0" w:color="auto"/>
        <w:right w:val="none" w:sz="0" w:space="0" w:color="auto"/>
      </w:divBdr>
    </w:div>
    <w:div w:id="20149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enam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945</Words>
  <Characters>5203</Characters>
  <Application>Microsoft Office Word</Application>
  <DocSecurity>0</DocSecurity>
  <Lines>43</Lines>
  <Paragraphs>12</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vt:lpstr>
      <vt:lpstr>        </vt:lpstr>
      <vt:lpstr>        </vt:lpstr>
    </vt:vector>
  </TitlesOfParts>
  <Company>HP</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Constanza Bravo</cp:lastModifiedBy>
  <cp:revision>3</cp:revision>
  <dcterms:created xsi:type="dcterms:W3CDTF">2020-06-08T02:28:00Z</dcterms:created>
  <dcterms:modified xsi:type="dcterms:W3CDTF">2020-06-08T02:58:00Z</dcterms:modified>
</cp:coreProperties>
</file>