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702700" w:rsidRDefault="00D57611" w:rsidP="00702700">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-390525</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133852"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sidR="00133852">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D57611" w:rsidRPr="00441DED" w:rsidRDefault="00CE61C3" w:rsidP="00D57611">
      <w:pPr>
        <w:jc w:val="center"/>
        <w:rPr>
          <w:rFonts w:ascii="Arial" w:eastAsia="Times New Roman" w:hAnsi="Arial" w:cs="Arial"/>
          <w:b/>
          <w:sz w:val="20"/>
          <w:szCs w:val="20"/>
          <w:lang w:eastAsia="es-ES"/>
        </w:rPr>
      </w:pPr>
      <w:r w:rsidRPr="00CE61C3">
        <w:rPr>
          <w:noProof/>
          <w:lang w:val="es-CL" w:eastAsia="es-CL"/>
        </w:rPr>
        <w:pict>
          <v:roundrect id="AutoShape 2" o:spid="_x0000_s1026" style="position:absolute;left:0;text-align:left;margin-left:.75pt;margin-top:9.55pt;width:465pt;height:15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702700" w:rsidRDefault="00CF39EC" w:rsidP="002E4728">
                  <w:pPr>
                    <w:jc w:val="center"/>
                    <w:rPr>
                      <w:rFonts w:ascii="Arial" w:hAnsi="Arial" w:cs="Arial"/>
                      <w:b/>
                      <w:sz w:val="20"/>
                      <w:szCs w:val="20"/>
                      <w:u w:val="single"/>
                    </w:rPr>
                  </w:pPr>
                  <w:r>
                    <w:rPr>
                      <w:rFonts w:ascii="Arial" w:hAnsi="Arial" w:cs="Arial"/>
                      <w:b/>
                      <w:sz w:val="20"/>
                      <w:szCs w:val="20"/>
                      <w:u w:val="single"/>
                    </w:rPr>
                    <w:t xml:space="preserve"> PAUTA,</w:t>
                  </w:r>
                  <w:r w:rsidR="009E5D3C">
                    <w:rPr>
                      <w:rFonts w:ascii="Arial" w:hAnsi="Arial" w:cs="Arial"/>
                      <w:b/>
                      <w:sz w:val="20"/>
                      <w:szCs w:val="20"/>
                      <w:u w:val="single"/>
                    </w:rPr>
                    <w:t xml:space="preserve"> RÚBRICA DE </w:t>
                  </w:r>
                  <w:r w:rsidR="00923E44">
                    <w:rPr>
                      <w:rFonts w:ascii="Arial" w:hAnsi="Arial" w:cs="Arial"/>
                      <w:b/>
                      <w:sz w:val="20"/>
                      <w:szCs w:val="20"/>
                      <w:u w:val="single"/>
                    </w:rPr>
                    <w:t>EVALUAC</w:t>
                  </w:r>
                  <w:r w:rsidR="009E3589">
                    <w:rPr>
                      <w:rFonts w:ascii="Arial" w:hAnsi="Arial" w:cs="Arial"/>
                      <w:b/>
                      <w:sz w:val="20"/>
                      <w:szCs w:val="20"/>
                      <w:u w:val="single"/>
                    </w:rPr>
                    <w:t>IÓN</w:t>
                  </w:r>
                  <w:r>
                    <w:rPr>
                      <w:rFonts w:ascii="Arial" w:hAnsi="Arial" w:cs="Arial"/>
                      <w:b/>
                      <w:sz w:val="20"/>
                      <w:szCs w:val="20"/>
                      <w:u w:val="single"/>
                    </w:rPr>
                    <w:t xml:space="preserve"> Y FORMATO PARA LA CONSTRUCCION DE LA COLUMNA DE OPINIÓN.</w:t>
                  </w:r>
                </w:p>
                <w:p w:rsidR="009E5D3C" w:rsidRDefault="009E5D3C" w:rsidP="009E5D3C">
                  <w:pPr>
                    <w:jc w:val="center"/>
                    <w:rPr>
                      <w:rFonts w:ascii="Arial" w:hAnsi="Arial" w:cs="Arial"/>
                      <w:b/>
                      <w:sz w:val="20"/>
                      <w:szCs w:val="20"/>
                      <w:u w:val="single"/>
                    </w:rPr>
                  </w:pPr>
                </w:p>
                <w:p w:rsidR="002E4728" w:rsidRDefault="002E4728" w:rsidP="002E4728">
                  <w:pPr>
                    <w:jc w:val="center"/>
                    <w:rPr>
                      <w:rFonts w:ascii="Arial" w:hAnsi="Arial" w:cs="Arial"/>
                      <w:b/>
                      <w:sz w:val="20"/>
                      <w:szCs w:val="20"/>
                      <w:u w:val="single"/>
                    </w:rPr>
                  </w:pPr>
                </w:p>
                <w:p w:rsidR="00923E44" w:rsidRPr="008200D1" w:rsidRDefault="00923E44" w:rsidP="00702700">
                  <w:pPr>
                    <w:rPr>
                      <w:rFonts w:ascii="Arial" w:hAnsi="Arial" w:cs="Arial"/>
                      <w:sz w:val="20"/>
                      <w:szCs w:val="20"/>
                    </w:rPr>
                  </w:pPr>
                  <w:r>
                    <w:rPr>
                      <w:rFonts w:ascii="Arial" w:hAnsi="Arial" w:cs="Arial"/>
                      <w:sz w:val="20"/>
                      <w:szCs w:val="20"/>
                    </w:rPr>
                    <w:t>N</w:t>
                  </w:r>
                  <w:r w:rsidR="009E3589">
                    <w:rPr>
                      <w:rFonts w:ascii="Arial" w:hAnsi="Arial" w:cs="Arial"/>
                      <w:sz w:val="20"/>
                      <w:szCs w:val="20"/>
                    </w:rPr>
                    <w:t>ombre:</w:t>
                  </w:r>
                  <w:r w:rsidRPr="008200D1">
                    <w:rPr>
                      <w:rFonts w:ascii="Arial" w:hAnsi="Arial" w:cs="Arial"/>
                      <w:sz w:val="20"/>
                      <w:szCs w:val="20"/>
                    </w:rPr>
                    <w:t>______________________________</w:t>
                  </w:r>
                  <w:r w:rsidR="00702700">
                    <w:rPr>
                      <w:rFonts w:ascii="Arial" w:hAnsi="Arial" w:cs="Arial"/>
                      <w:sz w:val="20"/>
                      <w:szCs w:val="20"/>
                    </w:rPr>
                    <w:t>____________Curso:</w:t>
                  </w:r>
                  <w:r w:rsidR="009E3589">
                    <w:rPr>
                      <w:rFonts w:ascii="Arial" w:hAnsi="Arial" w:cs="Arial"/>
                      <w:sz w:val="20"/>
                      <w:szCs w:val="20"/>
                    </w:rPr>
                    <w:t>4°</w:t>
                  </w:r>
                  <w:r w:rsidRPr="008200D1">
                    <w:rPr>
                      <w:rFonts w:ascii="Arial" w:hAnsi="Arial" w:cs="Arial"/>
                      <w:sz w:val="20"/>
                      <w:szCs w:val="20"/>
                    </w:rPr>
                    <w:t>_____</w:t>
                  </w:r>
                  <w:r w:rsidR="00702700">
                    <w:rPr>
                      <w:rFonts w:ascii="Arial" w:hAnsi="Arial" w:cs="Arial"/>
                      <w:sz w:val="20"/>
                      <w:szCs w:val="20"/>
                    </w:rPr>
                    <w:t>Fecha:</w:t>
                  </w:r>
                  <w:r w:rsidR="00C10D42">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9E3589" w:rsidRDefault="00B147C2" w:rsidP="00D57611">
                  <w:pPr>
                    <w:pStyle w:val="Prrafodelista"/>
                    <w:numPr>
                      <w:ilvl w:val="0"/>
                      <w:numId w:val="16"/>
                    </w:numPr>
                    <w:jc w:val="both"/>
                    <w:rPr>
                      <w:rFonts w:ascii="Arial" w:hAnsi="Arial" w:cs="Arial"/>
                      <w:sz w:val="20"/>
                      <w:szCs w:val="20"/>
                    </w:rPr>
                  </w:pPr>
                  <w:r>
                    <w:rPr>
                      <w:rFonts w:ascii="Arial" w:hAnsi="Arial" w:cs="Arial"/>
                      <w:sz w:val="20"/>
                      <w:szCs w:val="20"/>
                    </w:rPr>
                    <w:t>relacionando conceptos</w:t>
                  </w:r>
                  <w:r w:rsidR="00CF39EC">
                    <w:rPr>
                      <w:rFonts w:ascii="Arial" w:hAnsi="Arial" w:cs="Arial"/>
                      <w:sz w:val="20"/>
                      <w:szCs w:val="20"/>
                    </w:rPr>
                    <w:t xml:space="preserve"> de un estado y sus funciones</w:t>
                  </w:r>
                  <w:r>
                    <w:rPr>
                      <w:rFonts w:ascii="Arial" w:hAnsi="Arial" w:cs="Arial"/>
                      <w:sz w:val="20"/>
                      <w:szCs w:val="20"/>
                    </w:rPr>
                    <w:t xml:space="preserve"> con hechos</w:t>
                  </w:r>
                  <w:r w:rsidR="00CF39EC">
                    <w:rPr>
                      <w:rFonts w:ascii="Arial" w:hAnsi="Arial" w:cs="Arial"/>
                      <w:sz w:val="20"/>
                      <w:szCs w:val="20"/>
                    </w:rPr>
                    <w:t xml:space="preserve"> de contingencia </w:t>
                  </w:r>
                  <w:r>
                    <w:rPr>
                      <w:rFonts w:ascii="Arial" w:hAnsi="Arial" w:cs="Arial"/>
                      <w:sz w:val="20"/>
                      <w:szCs w:val="20"/>
                    </w:rPr>
                    <w:t xml:space="preserve"> en nuestro país.</w:t>
                  </w:r>
                </w:p>
                <w:p w:rsidR="00B147C2" w:rsidRPr="00D57611" w:rsidRDefault="00B147C2" w:rsidP="00D57611">
                  <w:pPr>
                    <w:pStyle w:val="Prrafodelista"/>
                    <w:numPr>
                      <w:ilvl w:val="0"/>
                      <w:numId w:val="16"/>
                    </w:numPr>
                    <w:jc w:val="both"/>
                    <w:rPr>
                      <w:rFonts w:ascii="Arial" w:hAnsi="Arial" w:cs="Arial"/>
                      <w:sz w:val="20"/>
                      <w:szCs w:val="20"/>
                    </w:rPr>
                  </w:pPr>
                  <w:r w:rsidRPr="00B147C2">
                    <w:rPr>
                      <w:rFonts w:ascii="Arial" w:hAnsi="Arial" w:cs="Arial"/>
                      <w:sz w:val="20"/>
                      <w:szCs w:val="20"/>
                    </w:rPr>
                    <w:t>Comprender la importancia de la participación</w:t>
                  </w:r>
                  <w:r w:rsidR="00CF39EC">
                    <w:rPr>
                      <w:rFonts w:ascii="Arial" w:hAnsi="Arial" w:cs="Arial"/>
                      <w:sz w:val="20"/>
                      <w:szCs w:val="20"/>
                    </w:rPr>
                    <w:t xml:space="preserve"> ciudadana</w:t>
                  </w:r>
                  <w:r w:rsidRPr="00B147C2">
                    <w:rPr>
                      <w:rFonts w:ascii="Arial" w:hAnsi="Arial" w:cs="Arial"/>
                      <w:sz w:val="20"/>
                      <w:szCs w:val="20"/>
                    </w:rPr>
                    <w:t xml:space="preserve"> para la pervivencia del sistema político y para la profundización de la democracia.</w:t>
                  </w:r>
                </w:p>
              </w:txbxContent>
            </v:textbox>
          </v:roundrect>
        </w:pict>
      </w:r>
      <w:r w:rsidRPr="00CE61C3">
        <w:rPr>
          <w:rFonts w:ascii="Arial" w:hAnsi="Arial" w:cs="Arial"/>
          <w:noProof/>
          <w:sz w:val="20"/>
          <w:szCs w:val="20"/>
          <w:lang w:val="es-CL" w:eastAsia="es-CL"/>
        </w:rPr>
        <w:pict>
          <v:roundrect id="_x0000_s1027" style="position:absolute;left:0;text-align:left;margin-left:480.75pt;margin-top:8pt;width:75.75pt;height:114.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">
            <v:textbox>
              <w:txbxContent>
                <w:p w:rsidR="009E3589" w:rsidRDefault="009E3589" w:rsidP="000B0021">
                  <w:pPr>
                    <w:jc w:val="both"/>
                    <w:rPr>
                      <w:rFonts w:ascii="Arial" w:hAnsi="Arial" w:cs="Arial"/>
                      <w:b/>
                      <w:sz w:val="20"/>
                      <w:szCs w:val="20"/>
                      <w:lang w:val="es-CL"/>
                    </w:rPr>
                  </w:pPr>
                  <w:r>
                    <w:rPr>
                      <w:rFonts w:ascii="Arial" w:hAnsi="Arial" w:cs="Arial"/>
                      <w:b/>
                      <w:sz w:val="20"/>
                      <w:szCs w:val="20"/>
                      <w:lang w:val="es-CL"/>
                    </w:rPr>
                    <w:t xml:space="preserve">Puntaje ideal: </w:t>
                  </w:r>
                  <w:r w:rsidR="00CF39EC">
                    <w:rPr>
                      <w:rFonts w:ascii="Arial" w:hAnsi="Arial" w:cs="Arial"/>
                      <w:b/>
                      <w:sz w:val="20"/>
                      <w:szCs w:val="20"/>
                      <w:lang w:val="es-CL"/>
                    </w:rPr>
                    <w:t>30</w:t>
                  </w:r>
                </w:p>
                <w:p w:rsidR="009E3589" w:rsidRDefault="009E3589"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702700" w:rsidRDefault="00702700" w:rsidP="00702700">
      <w:pPr>
        <w:spacing w:line="240" w:lineRule="atLeast"/>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476E5C" w:rsidRDefault="00476E5C" w:rsidP="00F30940">
      <w:pPr>
        <w:spacing w:line="240" w:lineRule="atLeast"/>
        <w:jc w:val="center"/>
        <w:rPr>
          <w:rFonts w:ascii="Arial" w:hAnsi="Arial" w:cs="Arial"/>
          <w:b/>
          <w:sz w:val="22"/>
          <w:szCs w:val="22"/>
          <w:lang w:val="es-CL"/>
        </w:rPr>
      </w:pPr>
    </w:p>
    <w:p w:rsidR="00476E5C" w:rsidRDefault="00476E5C" w:rsidP="00E97877">
      <w:pPr>
        <w:spacing w:line="240" w:lineRule="atLeast"/>
        <w:rPr>
          <w:rFonts w:ascii="Arial" w:hAnsi="Arial" w:cs="Arial"/>
          <w:b/>
          <w:sz w:val="22"/>
          <w:szCs w:val="22"/>
          <w:lang w:val="es-CL"/>
        </w:rPr>
      </w:pPr>
    </w:p>
    <w:p w:rsidR="00472119" w:rsidRDefault="00600443" w:rsidP="00F30940">
      <w:pPr>
        <w:spacing w:line="240" w:lineRule="atLeast"/>
        <w:jc w:val="center"/>
        <w:rPr>
          <w:rFonts w:ascii="Arial" w:hAnsi="Arial" w:cs="Arial"/>
          <w:b/>
          <w:sz w:val="22"/>
          <w:szCs w:val="22"/>
          <w:lang w:val="es-CL"/>
        </w:rPr>
      </w:pPr>
      <w:r w:rsidRPr="004F0EF9">
        <w:rPr>
          <w:rFonts w:ascii="Arial" w:hAnsi="Arial" w:cs="Arial"/>
          <w:b/>
          <w:sz w:val="22"/>
          <w:szCs w:val="22"/>
          <w:lang w:val="es-CL"/>
        </w:rPr>
        <w:t xml:space="preserve">Trabajo </w:t>
      </w:r>
      <w:r w:rsidR="00DC00A5" w:rsidRPr="004F0EF9">
        <w:rPr>
          <w:rFonts w:ascii="Arial" w:hAnsi="Arial" w:cs="Arial"/>
          <w:b/>
          <w:sz w:val="22"/>
          <w:szCs w:val="22"/>
          <w:lang w:val="es-CL"/>
        </w:rPr>
        <w:t>Individual</w:t>
      </w:r>
    </w:p>
    <w:p w:rsidR="008C22C6" w:rsidRPr="008C22C6" w:rsidRDefault="008C22C6" w:rsidP="008C22C6">
      <w:pPr>
        <w:spacing w:line="240" w:lineRule="atLeast"/>
        <w:jc w:val="center"/>
        <w:rPr>
          <w:rFonts w:ascii="Arial" w:hAnsi="Arial" w:cs="Arial"/>
          <w:b/>
          <w:sz w:val="22"/>
          <w:szCs w:val="22"/>
          <w:u w:val="single"/>
        </w:rPr>
      </w:pPr>
      <w:r>
        <w:rPr>
          <w:rFonts w:ascii="Arial" w:hAnsi="Arial" w:cs="Arial"/>
          <w:b/>
          <w:sz w:val="22"/>
          <w:szCs w:val="22"/>
        </w:rPr>
        <w:t>S</w:t>
      </w:r>
      <w:r w:rsidRPr="008C22C6">
        <w:rPr>
          <w:rFonts w:ascii="Arial" w:hAnsi="Arial" w:cs="Arial"/>
          <w:b/>
          <w:sz w:val="22"/>
          <w:szCs w:val="22"/>
        </w:rPr>
        <w:t xml:space="preserve">i presentas dudas comunícate con tu profesor de asignatura al siguiente correo: </w:t>
      </w:r>
      <w:hyperlink r:id="rId6" w:history="1">
        <w:r w:rsidRPr="008C22C6">
          <w:rPr>
            <w:rStyle w:val="Hipervnculo"/>
            <w:rFonts w:ascii="Arial" w:hAnsi="Arial" w:cs="Arial"/>
            <w:b/>
            <w:sz w:val="22"/>
            <w:szCs w:val="22"/>
          </w:rPr>
          <w:t>historiacestarosa@gmail.com</w:t>
        </w:r>
      </w:hyperlink>
      <w:r w:rsidRPr="008C22C6">
        <w:rPr>
          <w:rFonts w:ascii="Arial" w:hAnsi="Arial" w:cs="Arial"/>
          <w:b/>
          <w:sz w:val="22"/>
          <w:szCs w:val="22"/>
          <w:u w:val="single"/>
        </w:rPr>
        <w:t>.</w:t>
      </w:r>
    </w:p>
    <w:p w:rsidR="008C22C6" w:rsidRPr="008C22C6" w:rsidRDefault="008C22C6" w:rsidP="008C22C6">
      <w:pPr>
        <w:spacing w:line="240" w:lineRule="atLeast"/>
        <w:jc w:val="center"/>
        <w:rPr>
          <w:rFonts w:ascii="Arial" w:hAnsi="Arial" w:cs="Arial"/>
          <w:b/>
          <w:sz w:val="22"/>
          <w:szCs w:val="22"/>
          <w:u w:val="single"/>
        </w:rPr>
      </w:pPr>
      <w:r w:rsidRPr="008C22C6">
        <w:rPr>
          <w:rFonts w:ascii="Arial" w:hAnsi="Arial" w:cs="Arial"/>
          <w:b/>
          <w:sz w:val="22"/>
          <w:szCs w:val="22"/>
          <w:u w:val="single"/>
        </w:rPr>
        <w:t>Puedes consultar en el texto de estudio de la asignatura de Historia cuarto medio 2020</w:t>
      </w:r>
      <w:r w:rsidRPr="008C22C6">
        <w:rPr>
          <w:rFonts w:ascii="Arial" w:hAnsi="Arial" w:cs="Arial"/>
          <w:b/>
          <w:sz w:val="22"/>
          <w:szCs w:val="22"/>
        </w:rPr>
        <w:t xml:space="preserve">: </w:t>
      </w:r>
      <w:hyperlink r:id="rId7" w:history="1">
        <w:r w:rsidRPr="008C22C6">
          <w:rPr>
            <w:rStyle w:val="Hipervnculo"/>
            <w:rFonts w:ascii="Arial" w:hAnsi="Arial" w:cs="Arial"/>
            <w:b/>
            <w:sz w:val="22"/>
            <w:szCs w:val="22"/>
          </w:rPr>
          <w:t>https://educrea.cl/wp-content/uploads/2015/04/Historia_IV_medio_2014-web.pdf</w:t>
        </w:r>
      </w:hyperlink>
    </w:p>
    <w:p w:rsidR="008C22C6" w:rsidRDefault="008C22C6" w:rsidP="00F30940">
      <w:pPr>
        <w:spacing w:line="240" w:lineRule="atLeast"/>
        <w:jc w:val="center"/>
        <w:rPr>
          <w:rFonts w:ascii="Arial" w:hAnsi="Arial" w:cs="Arial"/>
          <w:b/>
          <w:sz w:val="22"/>
          <w:szCs w:val="22"/>
          <w:lang w:val="es-CL"/>
        </w:rPr>
      </w:pPr>
    </w:p>
    <w:p w:rsidR="00D31AEB" w:rsidRPr="00CB29FC" w:rsidRDefault="00B37783" w:rsidP="00600443">
      <w:pPr>
        <w:spacing w:line="240" w:lineRule="atLeast"/>
        <w:jc w:val="both"/>
        <w:rPr>
          <w:rFonts w:ascii="Arial" w:hAnsi="Arial" w:cs="Arial"/>
          <w:sz w:val="20"/>
          <w:szCs w:val="20"/>
        </w:rPr>
      </w:pPr>
      <w:r w:rsidRPr="00CB29FC">
        <w:rPr>
          <w:rFonts w:ascii="Arial" w:hAnsi="Arial" w:cs="Arial"/>
          <w:sz w:val="20"/>
          <w:szCs w:val="20"/>
        </w:rPr>
        <w:t>Instrucciones</w:t>
      </w:r>
      <w:r w:rsidR="00600443" w:rsidRPr="00CB29FC">
        <w:rPr>
          <w:rFonts w:ascii="Arial" w:hAnsi="Arial" w:cs="Arial"/>
          <w:sz w:val="20"/>
          <w:szCs w:val="20"/>
        </w:rPr>
        <w:t>:</w:t>
      </w:r>
    </w:p>
    <w:p w:rsidR="00CF39EC" w:rsidRDefault="00B147C2" w:rsidP="00600443">
      <w:pPr>
        <w:pStyle w:val="Prrafodelista"/>
        <w:numPr>
          <w:ilvl w:val="0"/>
          <w:numId w:val="6"/>
        </w:numPr>
        <w:spacing w:line="240" w:lineRule="atLeast"/>
        <w:jc w:val="both"/>
        <w:rPr>
          <w:rFonts w:ascii="Arial" w:hAnsi="Arial" w:cs="Arial"/>
          <w:sz w:val="20"/>
          <w:szCs w:val="20"/>
        </w:rPr>
      </w:pPr>
      <w:r w:rsidRPr="00CF39EC">
        <w:rPr>
          <w:rFonts w:ascii="Arial" w:hAnsi="Arial" w:cs="Arial"/>
          <w:sz w:val="20"/>
          <w:szCs w:val="20"/>
        </w:rPr>
        <w:t>Crea una columna de opinión en relación a las decisiones que se han tomado en la actualidad en nuestro país aplicando los conceptos vistos en las guía I y II</w:t>
      </w:r>
      <w:r w:rsidR="00CF39EC">
        <w:rPr>
          <w:rFonts w:ascii="Arial" w:hAnsi="Arial" w:cs="Arial"/>
          <w:sz w:val="20"/>
          <w:szCs w:val="20"/>
        </w:rPr>
        <w:t>.</w:t>
      </w:r>
    </w:p>
    <w:p w:rsidR="00B147C2" w:rsidRPr="00CF39EC" w:rsidRDefault="00B147C2" w:rsidP="00600443">
      <w:pPr>
        <w:pStyle w:val="Prrafodelista"/>
        <w:numPr>
          <w:ilvl w:val="0"/>
          <w:numId w:val="6"/>
        </w:numPr>
        <w:spacing w:line="240" w:lineRule="atLeast"/>
        <w:jc w:val="both"/>
        <w:rPr>
          <w:rFonts w:ascii="Arial" w:hAnsi="Arial" w:cs="Arial"/>
          <w:sz w:val="20"/>
          <w:szCs w:val="20"/>
        </w:rPr>
      </w:pPr>
      <w:r w:rsidRPr="00CF39EC">
        <w:rPr>
          <w:rFonts w:ascii="Arial" w:hAnsi="Arial" w:cs="Arial"/>
          <w:sz w:val="20"/>
          <w:szCs w:val="20"/>
        </w:rPr>
        <w:t>La columna debe contar con al menos 5 conceptos vistos en las guías anteriores, estos deben estar fundamentados y concordar con la información que usted está entregando.</w:t>
      </w:r>
    </w:p>
    <w:p w:rsidR="00853232" w:rsidRDefault="00853232" w:rsidP="00600443">
      <w:pPr>
        <w:pStyle w:val="Prrafodelista"/>
        <w:numPr>
          <w:ilvl w:val="0"/>
          <w:numId w:val="6"/>
        </w:numPr>
        <w:spacing w:line="240" w:lineRule="atLeast"/>
        <w:jc w:val="both"/>
        <w:rPr>
          <w:rFonts w:ascii="Arial" w:hAnsi="Arial" w:cs="Arial"/>
          <w:sz w:val="20"/>
          <w:szCs w:val="20"/>
        </w:rPr>
      </w:pPr>
      <w:r>
        <w:rPr>
          <w:rFonts w:ascii="Arial" w:hAnsi="Arial" w:cs="Arial"/>
          <w:sz w:val="20"/>
          <w:szCs w:val="20"/>
        </w:rPr>
        <w:t>Temas sugeridos:</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Pagos hechos por el estado para arriendo de lugares privados para la cobertura de pacientes contagiados por Covid-19.</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Adelanto de las vacaciones de invierno en los colegios.</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Cuarentena intermitente.</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Toque de queda nocturno.</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Manejo del gobierno con respecto a la pandemia.</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El aumento del teletrabajo.</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Postergación del plebiscito.</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 xml:space="preserve">Teletón 2020. </w:t>
      </w:r>
    </w:p>
    <w:p w:rsidR="00853232" w:rsidRDefault="00853232" w:rsidP="00853232">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Alza de precios en productos de primera necesidad.</w:t>
      </w:r>
    </w:p>
    <w:p w:rsidR="00CF39EC" w:rsidRPr="00CF39EC" w:rsidRDefault="00CF39EC" w:rsidP="00CF39EC">
      <w:pPr>
        <w:pStyle w:val="Prrafodelista"/>
        <w:numPr>
          <w:ilvl w:val="0"/>
          <w:numId w:val="28"/>
        </w:numPr>
        <w:spacing w:line="240" w:lineRule="atLeast"/>
        <w:jc w:val="both"/>
        <w:rPr>
          <w:rFonts w:ascii="Arial" w:hAnsi="Arial" w:cs="Arial"/>
          <w:sz w:val="20"/>
          <w:szCs w:val="20"/>
        </w:rPr>
      </w:pPr>
      <w:r>
        <w:rPr>
          <w:rFonts w:ascii="Arial" w:hAnsi="Arial" w:cs="Arial"/>
          <w:sz w:val="20"/>
          <w:szCs w:val="20"/>
        </w:rPr>
        <w:t xml:space="preserve">considere la postergación del </w:t>
      </w:r>
      <w:r w:rsidRPr="00CF39EC">
        <w:rPr>
          <w:rFonts w:ascii="Arial" w:hAnsi="Arial" w:cs="Arial"/>
          <w:sz w:val="20"/>
          <w:szCs w:val="20"/>
        </w:rPr>
        <w:t>Plebiscito del 26 de abril “Apruebo o Rechazo”</w:t>
      </w:r>
    </w:p>
    <w:p w:rsidR="00853232" w:rsidRPr="008C22C6" w:rsidRDefault="00853232" w:rsidP="008C22C6">
      <w:pPr>
        <w:spacing w:line="240" w:lineRule="atLeast"/>
        <w:jc w:val="both"/>
        <w:rPr>
          <w:rFonts w:ascii="Arial" w:hAnsi="Arial" w:cs="Arial"/>
          <w:sz w:val="20"/>
          <w:szCs w:val="20"/>
        </w:rPr>
      </w:pPr>
      <w:r>
        <w:rPr>
          <w:rFonts w:ascii="Arial" w:hAnsi="Arial" w:cs="Arial"/>
          <w:sz w:val="20"/>
          <w:szCs w:val="20"/>
        </w:rPr>
        <w:t>*puedes considerar alguno de esto</w:t>
      </w:r>
      <w:r w:rsidR="00CF39EC">
        <w:rPr>
          <w:rFonts w:ascii="Arial" w:hAnsi="Arial" w:cs="Arial"/>
          <w:sz w:val="20"/>
          <w:szCs w:val="20"/>
        </w:rPr>
        <w:t>s temas, más de uno u otro.</w:t>
      </w:r>
    </w:p>
    <w:p w:rsidR="00B147C2" w:rsidRPr="008C22C6" w:rsidRDefault="00B147C2" w:rsidP="008C22C6">
      <w:pPr>
        <w:pStyle w:val="Prrafodelista"/>
        <w:numPr>
          <w:ilvl w:val="0"/>
          <w:numId w:val="6"/>
        </w:numPr>
        <w:spacing w:line="240" w:lineRule="atLeast"/>
        <w:jc w:val="both"/>
        <w:rPr>
          <w:rFonts w:ascii="Arial" w:hAnsi="Arial" w:cs="Arial"/>
          <w:sz w:val="20"/>
          <w:szCs w:val="20"/>
        </w:rPr>
      </w:pPr>
      <w:r>
        <w:rPr>
          <w:rFonts w:ascii="Arial" w:hAnsi="Arial" w:cs="Arial"/>
          <w:sz w:val="20"/>
          <w:szCs w:val="20"/>
        </w:rPr>
        <w:t>Puede apoyar su opinión con datos vistos en:</w:t>
      </w:r>
    </w:p>
    <w:p w:rsidR="00E748D0" w:rsidRDefault="00B147C2" w:rsidP="00E748D0">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Medios de comunicación.</w:t>
      </w:r>
    </w:p>
    <w:p w:rsidR="00B147C2" w:rsidRPr="00B147C2" w:rsidRDefault="00B147C2" w:rsidP="00E748D0">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Redes sociales.</w:t>
      </w:r>
    </w:p>
    <w:p w:rsidR="00E748D0" w:rsidRDefault="00B147C2" w:rsidP="00E748D0">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Noticias.</w:t>
      </w:r>
    </w:p>
    <w:p w:rsidR="00E97877" w:rsidRDefault="00B147C2" w:rsidP="00E748D0">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Opiniones de personajes públicos.</w:t>
      </w:r>
    </w:p>
    <w:p w:rsidR="00B147C2" w:rsidRDefault="00B147C2" w:rsidP="00E97877">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Declaraciones.</w:t>
      </w:r>
    </w:p>
    <w:p w:rsidR="00B147C2" w:rsidRDefault="00B147C2" w:rsidP="00E97877">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Reportajes.</w:t>
      </w:r>
    </w:p>
    <w:p w:rsidR="00B147C2" w:rsidRDefault="00B147C2" w:rsidP="00E97877">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Discursos.</w:t>
      </w:r>
    </w:p>
    <w:p w:rsidR="00B147C2" w:rsidRDefault="00B147C2" w:rsidP="00E97877">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Leyes.</w:t>
      </w:r>
    </w:p>
    <w:p w:rsidR="00B147C2" w:rsidRPr="00B147C2" w:rsidRDefault="00B147C2" w:rsidP="00B147C2">
      <w:pPr>
        <w:pStyle w:val="Prrafodelista"/>
        <w:numPr>
          <w:ilvl w:val="0"/>
          <w:numId w:val="23"/>
        </w:numPr>
        <w:spacing w:line="240" w:lineRule="atLeast"/>
        <w:jc w:val="both"/>
        <w:rPr>
          <w:rFonts w:ascii="Arial" w:hAnsi="Arial" w:cs="Arial"/>
          <w:sz w:val="20"/>
          <w:szCs w:val="20"/>
        </w:rPr>
      </w:pPr>
      <w:r>
        <w:rPr>
          <w:rFonts w:ascii="Arial" w:hAnsi="Arial" w:cs="Arial"/>
          <w:sz w:val="20"/>
          <w:szCs w:val="20"/>
        </w:rPr>
        <w:t>Decretos.</w:t>
      </w:r>
    </w:p>
    <w:p w:rsidR="004F0EF9" w:rsidRDefault="004F0EF9" w:rsidP="004F0EF9">
      <w:pPr>
        <w:pStyle w:val="Prrafodelista"/>
        <w:numPr>
          <w:ilvl w:val="0"/>
          <w:numId w:val="6"/>
        </w:numPr>
        <w:jc w:val="both"/>
        <w:rPr>
          <w:rFonts w:ascii="Arial" w:hAnsi="Arial" w:cs="Arial"/>
          <w:sz w:val="20"/>
          <w:szCs w:val="20"/>
        </w:rPr>
      </w:pPr>
      <w:r>
        <w:rPr>
          <w:rFonts w:ascii="Arial" w:hAnsi="Arial" w:cs="Arial"/>
          <w:sz w:val="20"/>
          <w:szCs w:val="20"/>
        </w:rPr>
        <w:t xml:space="preserve">Formato: </w:t>
      </w:r>
    </w:p>
    <w:p w:rsidR="004F0EF9" w:rsidRDefault="004F0EF9" w:rsidP="004F0EF9">
      <w:pPr>
        <w:pStyle w:val="Prrafodelista"/>
        <w:numPr>
          <w:ilvl w:val="0"/>
          <w:numId w:val="25"/>
        </w:numPr>
        <w:jc w:val="both"/>
        <w:rPr>
          <w:rFonts w:ascii="Arial" w:hAnsi="Arial" w:cs="Arial"/>
          <w:sz w:val="20"/>
          <w:szCs w:val="20"/>
        </w:rPr>
      </w:pPr>
      <w:r>
        <w:rPr>
          <w:rFonts w:ascii="Arial" w:hAnsi="Arial" w:cs="Arial"/>
          <w:sz w:val="20"/>
          <w:szCs w:val="20"/>
        </w:rPr>
        <w:t>letra arial n° 11</w:t>
      </w:r>
    </w:p>
    <w:p w:rsidR="004F0EF9" w:rsidRDefault="004F0EF9" w:rsidP="004F0EF9">
      <w:pPr>
        <w:pStyle w:val="Prrafodelista"/>
        <w:numPr>
          <w:ilvl w:val="0"/>
          <w:numId w:val="25"/>
        </w:numPr>
        <w:jc w:val="both"/>
        <w:rPr>
          <w:rFonts w:ascii="Arial" w:hAnsi="Arial" w:cs="Arial"/>
          <w:sz w:val="20"/>
          <w:szCs w:val="20"/>
        </w:rPr>
      </w:pPr>
      <w:r>
        <w:rPr>
          <w:rFonts w:ascii="Arial" w:hAnsi="Arial" w:cs="Arial"/>
          <w:sz w:val="20"/>
          <w:szCs w:val="20"/>
        </w:rPr>
        <w:t>interlineado 1, 5</w:t>
      </w:r>
    </w:p>
    <w:p w:rsidR="004F0EF9" w:rsidRDefault="004F0EF9" w:rsidP="004F0EF9">
      <w:pPr>
        <w:pStyle w:val="Prrafodelista"/>
        <w:numPr>
          <w:ilvl w:val="0"/>
          <w:numId w:val="25"/>
        </w:numPr>
        <w:jc w:val="both"/>
        <w:rPr>
          <w:rFonts w:ascii="Arial" w:hAnsi="Arial" w:cs="Arial"/>
          <w:sz w:val="20"/>
          <w:szCs w:val="20"/>
        </w:rPr>
      </w:pPr>
      <w:r>
        <w:rPr>
          <w:rFonts w:ascii="Arial" w:hAnsi="Arial" w:cs="Arial"/>
          <w:sz w:val="20"/>
          <w:szCs w:val="20"/>
        </w:rPr>
        <w:t>margen normal.</w:t>
      </w:r>
    </w:p>
    <w:p w:rsidR="004F0EF9" w:rsidRDefault="004F0EF9" w:rsidP="004F0EF9">
      <w:pPr>
        <w:pStyle w:val="Prrafodelista"/>
        <w:numPr>
          <w:ilvl w:val="0"/>
          <w:numId w:val="25"/>
        </w:numPr>
        <w:jc w:val="both"/>
        <w:rPr>
          <w:rFonts w:ascii="Arial" w:hAnsi="Arial" w:cs="Arial"/>
          <w:sz w:val="20"/>
          <w:szCs w:val="20"/>
        </w:rPr>
      </w:pPr>
      <w:r>
        <w:rPr>
          <w:rFonts w:ascii="Arial" w:hAnsi="Arial" w:cs="Arial"/>
          <w:sz w:val="20"/>
          <w:szCs w:val="20"/>
        </w:rPr>
        <w:t>Hoja tamaño carta.</w:t>
      </w:r>
    </w:p>
    <w:p w:rsidR="004F0EF9" w:rsidRDefault="004F0EF9" w:rsidP="001706FF">
      <w:pPr>
        <w:pStyle w:val="Prrafodelista"/>
        <w:numPr>
          <w:ilvl w:val="0"/>
          <w:numId w:val="25"/>
        </w:numPr>
        <w:jc w:val="both"/>
        <w:rPr>
          <w:rFonts w:ascii="Arial" w:hAnsi="Arial" w:cs="Arial"/>
          <w:sz w:val="20"/>
          <w:szCs w:val="20"/>
        </w:rPr>
      </w:pPr>
      <w:r>
        <w:rPr>
          <w:rFonts w:ascii="Arial" w:hAnsi="Arial" w:cs="Arial"/>
          <w:sz w:val="20"/>
          <w:szCs w:val="20"/>
        </w:rPr>
        <w:t>Títulos subrayados n° 12</w:t>
      </w:r>
    </w:p>
    <w:p w:rsidR="00853232" w:rsidRPr="008C22C6" w:rsidRDefault="00853232" w:rsidP="008C22C6">
      <w:pPr>
        <w:pStyle w:val="Prrafodelista"/>
        <w:numPr>
          <w:ilvl w:val="0"/>
          <w:numId w:val="25"/>
        </w:numPr>
        <w:jc w:val="both"/>
        <w:rPr>
          <w:rFonts w:ascii="Arial" w:hAnsi="Arial" w:cs="Arial"/>
          <w:sz w:val="20"/>
          <w:szCs w:val="20"/>
        </w:rPr>
      </w:pPr>
      <w:r>
        <w:rPr>
          <w:rFonts w:ascii="Arial" w:hAnsi="Arial" w:cs="Arial"/>
          <w:sz w:val="20"/>
          <w:szCs w:val="20"/>
        </w:rPr>
        <w:t>Utilizar la plantilla que se adjunto a este documento.</w:t>
      </w:r>
    </w:p>
    <w:p w:rsidR="006F6D2E" w:rsidRDefault="006F6D2E" w:rsidP="006F6D2E">
      <w:pPr>
        <w:pStyle w:val="Prrafodelista"/>
        <w:numPr>
          <w:ilvl w:val="0"/>
          <w:numId w:val="6"/>
        </w:numPr>
        <w:jc w:val="both"/>
        <w:rPr>
          <w:rFonts w:ascii="Arial" w:hAnsi="Arial" w:cs="Arial"/>
          <w:sz w:val="20"/>
          <w:szCs w:val="20"/>
        </w:rPr>
      </w:pPr>
      <w:r>
        <w:rPr>
          <w:rFonts w:ascii="Arial" w:hAnsi="Arial" w:cs="Arial"/>
          <w:sz w:val="20"/>
          <w:szCs w:val="20"/>
        </w:rPr>
        <w:t xml:space="preserve">Portada: </w:t>
      </w:r>
    </w:p>
    <w:p w:rsidR="00FC3F11" w:rsidRDefault="00FC3F11" w:rsidP="006F6D2E">
      <w:pPr>
        <w:pStyle w:val="Prrafodelista"/>
        <w:numPr>
          <w:ilvl w:val="0"/>
          <w:numId w:val="24"/>
        </w:numPr>
        <w:jc w:val="both"/>
        <w:rPr>
          <w:rFonts w:ascii="Arial" w:hAnsi="Arial" w:cs="Arial"/>
          <w:sz w:val="20"/>
          <w:szCs w:val="20"/>
        </w:rPr>
      </w:pPr>
      <w:r>
        <w:rPr>
          <w:rFonts w:ascii="Arial" w:hAnsi="Arial" w:cs="Arial"/>
          <w:sz w:val="20"/>
          <w:szCs w:val="20"/>
        </w:rPr>
        <w:t>Nombre del trabajo</w:t>
      </w:r>
      <w:r w:rsidR="00E97877">
        <w:rPr>
          <w:rFonts w:ascii="Arial" w:hAnsi="Arial" w:cs="Arial"/>
          <w:sz w:val="20"/>
          <w:szCs w:val="20"/>
        </w:rPr>
        <w:t xml:space="preserve"> (</w:t>
      </w:r>
      <w:r>
        <w:rPr>
          <w:rFonts w:ascii="Arial" w:hAnsi="Arial" w:cs="Arial"/>
          <w:sz w:val="20"/>
          <w:szCs w:val="20"/>
        </w:rPr>
        <w:t xml:space="preserve"> </w:t>
      </w:r>
      <w:r w:rsidR="00853232">
        <w:rPr>
          <w:rFonts w:ascii="Arial" w:hAnsi="Arial" w:cs="Arial"/>
          <w:sz w:val="20"/>
          <w:szCs w:val="20"/>
        </w:rPr>
        <w:t>“Un hospital en espacio Riesco “) (Suspensión del plebiscito…) (Adelanto de las vacaciones de invierno)</w:t>
      </w:r>
    </w:p>
    <w:p w:rsidR="006F6D2E" w:rsidRDefault="006F6D2E" w:rsidP="006F6D2E">
      <w:pPr>
        <w:pStyle w:val="Prrafodelista"/>
        <w:numPr>
          <w:ilvl w:val="0"/>
          <w:numId w:val="24"/>
        </w:numPr>
        <w:jc w:val="both"/>
        <w:rPr>
          <w:rFonts w:ascii="Arial" w:hAnsi="Arial" w:cs="Arial"/>
          <w:sz w:val="20"/>
          <w:szCs w:val="20"/>
        </w:rPr>
      </w:pPr>
      <w:r>
        <w:rPr>
          <w:rFonts w:ascii="Arial" w:hAnsi="Arial" w:cs="Arial"/>
          <w:sz w:val="20"/>
          <w:szCs w:val="20"/>
        </w:rPr>
        <w:t>Datos del estudiante.</w:t>
      </w:r>
    </w:p>
    <w:p w:rsidR="006F6D2E" w:rsidRDefault="006F6D2E" w:rsidP="006F6D2E">
      <w:pPr>
        <w:pStyle w:val="Prrafodelista"/>
        <w:numPr>
          <w:ilvl w:val="0"/>
          <w:numId w:val="24"/>
        </w:numPr>
        <w:jc w:val="both"/>
        <w:rPr>
          <w:rFonts w:ascii="Arial" w:hAnsi="Arial" w:cs="Arial"/>
          <w:sz w:val="20"/>
          <w:szCs w:val="20"/>
        </w:rPr>
      </w:pPr>
      <w:r>
        <w:rPr>
          <w:rFonts w:ascii="Arial" w:hAnsi="Arial" w:cs="Arial"/>
          <w:sz w:val="20"/>
          <w:szCs w:val="20"/>
        </w:rPr>
        <w:t>Logo colegio.</w:t>
      </w:r>
    </w:p>
    <w:p w:rsidR="008C22C6" w:rsidRPr="008C22C6" w:rsidRDefault="00FC3F11" w:rsidP="008C22C6">
      <w:pPr>
        <w:pStyle w:val="Prrafodelista"/>
        <w:numPr>
          <w:ilvl w:val="0"/>
          <w:numId w:val="24"/>
        </w:numPr>
        <w:jc w:val="both"/>
        <w:rPr>
          <w:rFonts w:ascii="Arial" w:hAnsi="Arial" w:cs="Arial"/>
          <w:sz w:val="20"/>
          <w:szCs w:val="20"/>
        </w:rPr>
      </w:pPr>
      <w:r>
        <w:rPr>
          <w:rFonts w:ascii="Arial" w:hAnsi="Arial" w:cs="Arial"/>
          <w:sz w:val="20"/>
          <w:szCs w:val="20"/>
        </w:rPr>
        <w:t>Nombre del Profesor y fecha del trabajo.</w:t>
      </w:r>
    </w:p>
    <w:p w:rsidR="000A4E14" w:rsidRDefault="003F7991" w:rsidP="00ED24AA">
      <w:pPr>
        <w:pStyle w:val="Prrafodelista"/>
        <w:numPr>
          <w:ilvl w:val="0"/>
          <w:numId w:val="6"/>
        </w:numPr>
        <w:spacing w:line="240" w:lineRule="atLeast"/>
        <w:jc w:val="both"/>
        <w:rPr>
          <w:rFonts w:ascii="Arial" w:hAnsi="Arial" w:cs="Arial"/>
          <w:sz w:val="20"/>
          <w:szCs w:val="20"/>
        </w:rPr>
      </w:pPr>
      <w:r w:rsidRPr="00CB29FC">
        <w:rPr>
          <w:rFonts w:ascii="Arial" w:hAnsi="Arial" w:cs="Arial"/>
          <w:sz w:val="20"/>
          <w:szCs w:val="20"/>
        </w:rPr>
        <w:t>La Nota será Individual</w:t>
      </w:r>
      <w:r w:rsidR="000A4E14">
        <w:rPr>
          <w:rFonts w:ascii="Arial" w:hAnsi="Arial" w:cs="Arial"/>
          <w:sz w:val="20"/>
          <w:szCs w:val="20"/>
        </w:rPr>
        <w:t>.</w:t>
      </w:r>
    </w:p>
    <w:p w:rsidR="008B79EE" w:rsidRDefault="008B79EE" w:rsidP="00ED24AA">
      <w:pPr>
        <w:pStyle w:val="Prrafodelista"/>
        <w:numPr>
          <w:ilvl w:val="0"/>
          <w:numId w:val="6"/>
        </w:numPr>
        <w:spacing w:line="240" w:lineRule="atLeast"/>
        <w:jc w:val="both"/>
        <w:rPr>
          <w:rFonts w:ascii="Arial" w:hAnsi="Arial" w:cs="Arial"/>
          <w:sz w:val="20"/>
          <w:szCs w:val="20"/>
        </w:rPr>
      </w:pPr>
      <w:r>
        <w:rPr>
          <w:rFonts w:ascii="Arial" w:hAnsi="Arial" w:cs="Arial"/>
          <w:sz w:val="20"/>
          <w:szCs w:val="20"/>
        </w:rPr>
        <w:t>Al enviar el trabajo debes guardarlo con tu nombre, curso y asignatura, la misma información que se cola en el asunto del correo.</w:t>
      </w:r>
    </w:p>
    <w:p w:rsidR="008C22C6" w:rsidRDefault="008C22C6" w:rsidP="00ED24AA">
      <w:pPr>
        <w:pStyle w:val="Prrafodelista"/>
        <w:numPr>
          <w:ilvl w:val="0"/>
          <w:numId w:val="6"/>
        </w:numPr>
        <w:spacing w:line="240" w:lineRule="atLeast"/>
        <w:jc w:val="both"/>
        <w:rPr>
          <w:rFonts w:ascii="Arial" w:hAnsi="Arial" w:cs="Arial"/>
          <w:sz w:val="20"/>
          <w:szCs w:val="20"/>
        </w:rPr>
      </w:pPr>
      <w:r>
        <w:rPr>
          <w:rFonts w:ascii="Arial" w:hAnsi="Arial" w:cs="Arial"/>
          <w:sz w:val="20"/>
          <w:szCs w:val="20"/>
        </w:rPr>
        <w:t>Si bien una columna de opinión es personal y única, debe ser redactada en 3ra persona y mantener las formalidades de redacción, considerar que debe aplicar al menos 5 conceptos vistos en las guías anteriores.</w:t>
      </w:r>
    </w:p>
    <w:p w:rsidR="008B79EE" w:rsidRDefault="008B79EE" w:rsidP="00ED24AA">
      <w:pPr>
        <w:pStyle w:val="Prrafodelista"/>
        <w:numPr>
          <w:ilvl w:val="0"/>
          <w:numId w:val="6"/>
        </w:numPr>
        <w:spacing w:line="240" w:lineRule="atLeast"/>
        <w:jc w:val="both"/>
        <w:rPr>
          <w:rFonts w:ascii="Arial" w:hAnsi="Arial" w:cs="Arial"/>
          <w:sz w:val="20"/>
          <w:szCs w:val="20"/>
        </w:rPr>
      </w:pPr>
      <w:r>
        <w:rPr>
          <w:rFonts w:ascii="Arial" w:hAnsi="Arial" w:cs="Arial"/>
          <w:sz w:val="20"/>
          <w:szCs w:val="20"/>
        </w:rPr>
        <w:t>Enviar al correo: historiacestarosa</w:t>
      </w:r>
      <w:r>
        <w:rPr>
          <w:rFonts w:ascii="Helvetica" w:hAnsi="Helvetica" w:cs="Helvetica"/>
          <w:color w:val="555555"/>
          <w:sz w:val="23"/>
          <w:szCs w:val="23"/>
          <w:shd w:val="clear" w:color="auto" w:fill="FFFFFF"/>
        </w:rPr>
        <w:t>@gmail.com</w:t>
      </w:r>
    </w:p>
    <w:p w:rsidR="00E25A74" w:rsidRDefault="00ED24AA" w:rsidP="00ED24AA">
      <w:pPr>
        <w:pStyle w:val="Prrafodelista"/>
        <w:numPr>
          <w:ilvl w:val="0"/>
          <w:numId w:val="6"/>
        </w:numPr>
        <w:spacing w:line="240" w:lineRule="atLeast"/>
        <w:jc w:val="both"/>
        <w:rPr>
          <w:rFonts w:ascii="Arial" w:hAnsi="Arial" w:cs="Arial"/>
          <w:sz w:val="20"/>
          <w:szCs w:val="20"/>
        </w:rPr>
      </w:pPr>
      <w:r>
        <w:rPr>
          <w:rFonts w:ascii="Arial" w:hAnsi="Arial" w:cs="Arial"/>
          <w:sz w:val="20"/>
          <w:szCs w:val="20"/>
        </w:rPr>
        <w:t xml:space="preserve"> </w:t>
      </w:r>
      <w:r w:rsidR="004761E5">
        <w:rPr>
          <w:rFonts w:ascii="Arial" w:hAnsi="Arial" w:cs="Arial"/>
          <w:sz w:val="20"/>
          <w:szCs w:val="20"/>
        </w:rPr>
        <w:t>Fecha de entrega semana del 6</w:t>
      </w:r>
      <w:r w:rsidR="00E25A74" w:rsidRPr="00ED24AA">
        <w:rPr>
          <w:rFonts w:ascii="Arial" w:hAnsi="Arial" w:cs="Arial"/>
          <w:sz w:val="20"/>
          <w:szCs w:val="20"/>
        </w:rPr>
        <w:t xml:space="preserve"> de</w:t>
      </w:r>
      <w:r w:rsidR="00853232">
        <w:rPr>
          <w:rFonts w:ascii="Arial" w:hAnsi="Arial" w:cs="Arial"/>
          <w:sz w:val="20"/>
          <w:szCs w:val="20"/>
        </w:rPr>
        <w:t xml:space="preserve"> abril</w:t>
      </w:r>
      <w:r w:rsidR="00E25A74" w:rsidRPr="00ED24AA">
        <w:rPr>
          <w:rFonts w:ascii="Arial" w:hAnsi="Arial" w:cs="Arial"/>
          <w:sz w:val="20"/>
          <w:szCs w:val="20"/>
        </w:rPr>
        <w:t xml:space="preserve"> del 2020. </w:t>
      </w:r>
    </w:p>
    <w:p w:rsidR="004761E5" w:rsidRDefault="004761E5" w:rsidP="004761E5">
      <w:pPr>
        <w:pStyle w:val="Prrafodelista"/>
        <w:numPr>
          <w:ilvl w:val="0"/>
          <w:numId w:val="6"/>
        </w:numPr>
        <w:spacing w:line="276" w:lineRule="auto"/>
        <w:rPr>
          <w:rFonts w:ascii="Arial" w:hAnsi="Arial" w:cs="Arial"/>
          <w:b/>
          <w:sz w:val="28"/>
          <w:szCs w:val="28"/>
        </w:rPr>
      </w:pPr>
      <w:r>
        <w:rPr>
          <w:rFonts w:ascii="Arial" w:hAnsi="Arial" w:cs="Arial"/>
          <w:b/>
          <w:color w:val="FF0000"/>
          <w:sz w:val="28"/>
          <w:szCs w:val="28"/>
        </w:rPr>
        <w:lastRenderedPageBreak/>
        <w:t>Si no cuentas con las herramientas digitales para llevar a cabo este trabajo, lo puedes hacer de forma manual y enviarnos las fotos al mismo correo.</w:t>
      </w:r>
    </w:p>
    <w:p w:rsidR="000A4E14" w:rsidRPr="008C22C6" w:rsidRDefault="000A4E14" w:rsidP="008C22C6">
      <w:pPr>
        <w:spacing w:line="240" w:lineRule="atLeast"/>
        <w:jc w:val="both"/>
        <w:rPr>
          <w:rFonts w:ascii="Arial" w:hAnsi="Arial" w:cs="Arial"/>
          <w:sz w:val="20"/>
          <w:szCs w:val="20"/>
        </w:rPr>
      </w:pPr>
    </w:p>
    <w:p w:rsidR="000A4E14" w:rsidRDefault="000A4E14" w:rsidP="000A4E14">
      <w:pPr>
        <w:pStyle w:val="Prrafodelista"/>
        <w:spacing w:line="240" w:lineRule="atLeast"/>
        <w:jc w:val="center"/>
        <w:rPr>
          <w:rFonts w:ascii="Arial" w:hAnsi="Arial" w:cs="Arial"/>
          <w:b/>
          <w:sz w:val="20"/>
          <w:szCs w:val="20"/>
          <w:u w:val="single"/>
        </w:rPr>
      </w:pPr>
      <w:r w:rsidRPr="000A4E14">
        <w:rPr>
          <w:rFonts w:ascii="Arial" w:hAnsi="Arial" w:cs="Arial"/>
          <w:b/>
          <w:sz w:val="20"/>
          <w:szCs w:val="20"/>
          <w:u w:val="single"/>
        </w:rPr>
        <w:t xml:space="preserve">Ejemplo de </w:t>
      </w:r>
      <w:r w:rsidR="008C22C6">
        <w:rPr>
          <w:rFonts w:ascii="Arial" w:hAnsi="Arial" w:cs="Arial"/>
          <w:b/>
          <w:sz w:val="20"/>
          <w:szCs w:val="20"/>
          <w:u w:val="single"/>
        </w:rPr>
        <w:t>columnas de opinión.</w:t>
      </w:r>
    </w:p>
    <w:p w:rsidR="008C22C6" w:rsidRDefault="008C22C6" w:rsidP="008C22C6">
      <w:pPr>
        <w:shd w:val="clear" w:color="auto" w:fill="FFFFFF"/>
        <w:outlineLvl w:val="2"/>
        <w:rPr>
          <w:rFonts w:ascii="Helvetica" w:eastAsia="Times New Roman" w:hAnsi="Helvetica" w:cs="Helvetica"/>
          <w:b/>
          <w:bCs/>
          <w:caps/>
          <w:color w:val="E91B1E"/>
          <w:sz w:val="27"/>
          <w:szCs w:val="27"/>
          <w:lang w:eastAsia="es-ES"/>
        </w:rPr>
      </w:pPr>
    </w:p>
    <w:tbl>
      <w:tblPr>
        <w:tblStyle w:val="Tablaconcuadrcula"/>
        <w:tblW w:w="0" w:type="auto"/>
        <w:tblLook w:val="04A0"/>
      </w:tblPr>
      <w:tblGrid>
        <w:gridCol w:w="10940"/>
      </w:tblGrid>
      <w:tr w:rsidR="008C22C6" w:rsidTr="008C22C6">
        <w:tc>
          <w:tcPr>
            <w:tcW w:w="10940" w:type="dxa"/>
          </w:tcPr>
          <w:p w:rsidR="008C22C6" w:rsidRPr="008C22C6" w:rsidRDefault="008C22C6" w:rsidP="008C22C6">
            <w:pPr>
              <w:shd w:val="clear" w:color="auto" w:fill="FFFFFF"/>
              <w:outlineLvl w:val="2"/>
              <w:rPr>
                <w:rFonts w:ascii="Helvetica" w:eastAsia="Times New Roman" w:hAnsi="Helvetica" w:cs="Helvetica"/>
                <w:b/>
                <w:bCs/>
                <w:caps/>
                <w:color w:val="999999"/>
                <w:sz w:val="27"/>
                <w:szCs w:val="27"/>
                <w:lang w:eastAsia="es-ES"/>
              </w:rPr>
            </w:pPr>
            <w:r w:rsidRPr="008C22C6">
              <w:rPr>
                <w:rFonts w:ascii="Helvetica" w:eastAsia="Times New Roman" w:hAnsi="Helvetica" w:cs="Helvetica"/>
                <w:b/>
                <w:bCs/>
                <w:caps/>
                <w:color w:val="E91B1E"/>
                <w:sz w:val="27"/>
                <w:szCs w:val="27"/>
                <w:lang w:eastAsia="es-ES"/>
              </w:rPr>
              <w:t>POLY MARTÍNEZ</w:t>
            </w:r>
            <w:r w:rsidRPr="008C22C6">
              <w:rPr>
                <w:rFonts w:ascii="Helvetica" w:eastAsia="Times New Roman" w:hAnsi="Helvetica" w:cs="Helvetica"/>
                <w:b/>
                <w:bCs/>
                <w:caps/>
                <w:color w:val="999999"/>
                <w:sz w:val="27"/>
                <w:szCs w:val="27"/>
                <w:lang w:eastAsia="es-ES"/>
              </w:rPr>
              <w:t> </w:t>
            </w:r>
            <w:r w:rsidRPr="008C22C6">
              <w:rPr>
                <w:rFonts w:ascii="Helvetica" w:eastAsia="Times New Roman" w:hAnsi="Helvetica" w:cs="Helvetica"/>
                <w:caps/>
                <w:color w:val="999999"/>
                <w:sz w:val="27"/>
                <w:szCs w:val="27"/>
                <w:lang w:eastAsia="es-ES"/>
              </w:rPr>
              <w:t>| 2020/03/20 00:28</w:t>
            </w:r>
          </w:p>
          <w:p w:rsidR="008C22C6" w:rsidRPr="008C22C6" w:rsidRDefault="008C22C6" w:rsidP="008C22C6">
            <w:pPr>
              <w:shd w:val="clear" w:color="auto" w:fill="FFFFFF"/>
              <w:spacing w:before="100" w:beforeAutospacing="1" w:after="100" w:afterAutospacing="1"/>
              <w:outlineLvl w:val="0"/>
              <w:rPr>
                <w:rFonts w:ascii="Georgia" w:eastAsia="Times New Roman" w:hAnsi="Georgia"/>
                <w:b/>
                <w:bCs/>
                <w:color w:val="000000"/>
                <w:kern w:val="36"/>
                <w:sz w:val="48"/>
                <w:szCs w:val="48"/>
                <w:lang w:eastAsia="es-ES"/>
              </w:rPr>
            </w:pPr>
            <w:r w:rsidRPr="008C22C6">
              <w:rPr>
                <w:rFonts w:ascii="Georgia" w:eastAsia="Times New Roman" w:hAnsi="Georgia"/>
                <w:b/>
                <w:bCs/>
                <w:color w:val="000000"/>
                <w:kern w:val="36"/>
                <w:sz w:val="48"/>
                <w:szCs w:val="48"/>
                <w:lang w:eastAsia="es-ES"/>
              </w:rPr>
              <w:t>Covid-19: sobrevivir al populismo</w:t>
            </w:r>
          </w:p>
          <w:p w:rsidR="008C22C6" w:rsidRPr="008C22C6" w:rsidRDefault="008C22C6" w:rsidP="008C22C6">
            <w:pPr>
              <w:shd w:val="clear" w:color="auto" w:fill="FFFFFF"/>
              <w:spacing w:before="100" w:beforeAutospacing="1" w:after="100" w:afterAutospacing="1"/>
              <w:rPr>
                <w:rFonts w:ascii="Helvetica" w:eastAsia="Times New Roman" w:hAnsi="Helvetica" w:cs="Helvetica"/>
                <w:b/>
                <w:i/>
                <w:color w:val="616060"/>
                <w:lang w:eastAsia="es-ES"/>
              </w:rPr>
            </w:pPr>
            <w:r w:rsidRPr="008C22C6">
              <w:rPr>
                <w:rFonts w:ascii="Helvetica" w:eastAsia="Times New Roman" w:hAnsi="Helvetica" w:cs="Helvetica"/>
                <w:b/>
                <w:i/>
                <w:color w:val="616060"/>
                <w:lang w:eastAsia="es-ES"/>
              </w:rPr>
              <w:t>La forma tan desatinada como muchos políticos están manejando la crisis mundial generada por el coronavirus aumenta el desencanto de la ciudadanía con ellos y con la democracia.</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Lo que más ha dejado en evidencia el coronavirus no es la enclenque capacidad sanitaria de nuestros países, sino la tremenda falta de liderazgo de buena parte de los mandatarios: titubeantes, despistados, sin credibilidad suficiente para convocar a los ciudadanos, sin capacidad de inspirarnos.</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Un trébol de seis hojas, el amuleto del “detente”, estampitas religiosas y una invitación al abrazo son las medidas del presidente de México, un país con más de 130 millones de habitantes.</w:t>
            </w:r>
            <w:r w:rsidRPr="008C22C6">
              <w:rPr>
                <w:rFonts w:ascii="Arial" w:hAnsi="Arial" w:cs="Arial"/>
                <w:color w:val="000000"/>
              </w:rPr>
              <w:br/>
            </w:r>
            <w:r w:rsidRPr="008C22C6">
              <w:rPr>
                <w:rFonts w:ascii="Arial" w:hAnsi="Arial" w:cs="Arial"/>
                <w:color w:val="000000"/>
              </w:rPr>
              <w:br/>
              <w:t>El presidente de Brasil (209 millones de habitantes) dice que la calamidad de Italia es porque está habita solo por viejos, que suspender el fútbol de nada sirve al país, que esto es de histéricos.</w:t>
            </w:r>
            <w:r w:rsidRPr="008C22C6">
              <w:rPr>
                <w:rFonts w:ascii="Arial" w:hAnsi="Arial" w:cs="Arial"/>
                <w:color w:val="000000"/>
              </w:rPr>
              <w:br/>
            </w:r>
            <w:r w:rsidRPr="008C22C6">
              <w:rPr>
                <w:rFonts w:ascii="Arial" w:hAnsi="Arial" w:cs="Arial"/>
                <w:color w:val="000000"/>
              </w:rPr>
              <w:br/>
              <w:t>Y Trump, para repartir culpas y no asumir el caos por su burla frente al virus, les dice ayer a los gobernadores que la Casa Blanca no es un despachadero de insumos médicos, que se las arreglen. De paso, el presidente de Estados Unidos renombra la pandemia como “virus chino”, echándole leña a la guerra comercial entre los dos países.</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Estos tres mandatarios solitos tienen en sus manos las vidas de más de 650 millones de personas. Son los tres países con mayor población del continente. Y cada presidente, a su modo y desde su orilla ideológica, hace gala de los riesgos del populismo. Desconocer el impacto del covid-19 o haberle dado largas para congraciarse con la galería o con intereses económicos es una afrenta a sus ciudadanos. Al mundo.</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Así lo está entendiendo Gran Bretaña: cuando el primer ministro Johnson alentó que su país sirviera de laboratorio para teorías científicas irrelevantes ante la velocidad del covid-19 abrió una tronera de contaminación que podría sumar medio millón de muertes. Finalmente reaccionó, aunque tarde, y este fin de semana Londres queda bajo llave. En todo caso tendrán que seguir conviviendo con dos virulencias:</w:t>
            </w:r>
            <w:r w:rsidRPr="008C22C6">
              <w:rPr>
                <w:rStyle w:val="nfasis"/>
                <w:rFonts w:ascii="Arial" w:hAnsi="Arial" w:cs="Arial"/>
                <w:i w:val="0"/>
                <w:iCs w:val="0"/>
                <w:color w:val="000000"/>
              </w:rPr>
              <w:t> brexit</w:t>
            </w:r>
            <w:r w:rsidRPr="008C22C6">
              <w:rPr>
                <w:rFonts w:ascii="Arial" w:hAnsi="Arial" w:cs="Arial"/>
                <w:color w:val="000000"/>
              </w:rPr>
              <w:t> y coronavirus.</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En otro lado del mundo, pero con la misma insensatez, Cinthya Viteri, alcaldesa de Guayaquil, impide que aterrice un avión de Iberia desocupado, en camino a recoger extranjeros varados en Ecuador. Llena la pista de carritos del municipio, como si fuera un juego de Lego, con pataleta incluida para distraer al gran público de su incapacidad e ignorancia. Paradoja: ese día le confirmaron que es portadora del covid-19.</w:t>
            </w:r>
            <w:r w:rsidRPr="008C22C6">
              <w:rPr>
                <w:rFonts w:ascii="Arial" w:hAnsi="Arial" w:cs="Arial"/>
                <w:color w:val="000000"/>
              </w:rPr>
              <w:br/>
            </w:r>
            <w:r w:rsidRPr="008C22C6">
              <w:rPr>
                <w:rFonts w:ascii="Arial" w:hAnsi="Arial" w:cs="Arial"/>
                <w:color w:val="000000"/>
              </w:rPr>
              <w:br/>
              <w:t>En Colombia, el presidente Duque llena los vacíos de liderazgo pidiéndole a la Virgen de Chinquinquirá salud y protección para los ciudadanos. Solo hasta el miércoles en la mañana, cuando las autoridades locales o regionales contaban con decretos más fuertes para frenar la propagación del virus, el gobierno decidió sacar el título de comandante en jefe de las FF.AA. para ajustarlos a su aprobación y, finalmente, coordinar tantas iniciativas. Aún algunos de los ministros no entienden que una cosa es el mando constitucional y otra tener el liderazgo.</w:t>
            </w:r>
          </w:p>
          <w:p w:rsidR="008C22C6" w:rsidRPr="008C22C6" w:rsidRDefault="008C22C6" w:rsidP="008C22C6">
            <w:pPr>
              <w:pStyle w:val="NormalWeb"/>
              <w:shd w:val="clear" w:color="auto" w:fill="FFFFFF"/>
              <w:jc w:val="both"/>
              <w:rPr>
                <w:rFonts w:ascii="Arial" w:hAnsi="Arial" w:cs="Arial"/>
                <w:color w:val="000000"/>
              </w:rPr>
            </w:pPr>
            <w:r w:rsidRPr="008C22C6">
              <w:rPr>
                <w:rFonts w:ascii="Arial" w:hAnsi="Arial" w:cs="Arial"/>
                <w:color w:val="000000"/>
              </w:rPr>
              <w:t>Y el senador Gustavo Petro, como envidioso del liderazgo de Claudia López, lanzó la gran idea de una desobediencia civil pocas horas antes del gran encierro bogotano. Finalmente, lo que ha logrado la alcaldesa es que todos rememos para el mismo lado, pero el senador Petro en vez de sumar se va desdibujando. </w:t>
            </w:r>
            <w:r w:rsidRPr="008C22C6">
              <w:rPr>
                <w:rFonts w:ascii="Arial" w:hAnsi="Arial" w:cs="Arial"/>
                <w:color w:val="000000"/>
              </w:rPr>
              <w:br/>
            </w:r>
            <w:r w:rsidRPr="008C22C6">
              <w:rPr>
                <w:rFonts w:ascii="Arial" w:hAnsi="Arial" w:cs="Arial"/>
                <w:color w:val="000000"/>
              </w:rPr>
              <w:br/>
              <w:t>La mayor crisis es la de los políticos. Protagónicos, irresponsables, superados por los acontecimientos. Sin reacciones estructuradas, quedados en su propia transformación, si los comparamos con el desarrollo de la ciencia y tecnología.</w:t>
            </w:r>
            <w:r w:rsidRPr="008C22C6">
              <w:rPr>
                <w:rFonts w:ascii="Arial" w:hAnsi="Arial" w:cs="Arial"/>
                <w:color w:val="000000"/>
              </w:rPr>
              <w:br/>
            </w:r>
            <w:r w:rsidRPr="008C22C6">
              <w:rPr>
                <w:rFonts w:ascii="Arial" w:hAnsi="Arial" w:cs="Arial"/>
                <w:color w:val="000000"/>
              </w:rPr>
              <w:br/>
              <w:t>La forma tan desatinada como muchos políticos están manejando la crisis mundial generada por el coronavirus aumenta el desencanto de la ciudadanía con ellos y con la democracia. Ojalá los ciudadanos de todos estos países entendamos que no solo se trata de sobrevivir al coronavirus, sino al populismo.</w:t>
            </w:r>
          </w:p>
          <w:p w:rsidR="008C22C6" w:rsidRDefault="008C22C6" w:rsidP="008C22C6">
            <w:pPr>
              <w:outlineLvl w:val="2"/>
              <w:rPr>
                <w:rFonts w:ascii="Helvetica" w:eastAsia="Times New Roman" w:hAnsi="Helvetica" w:cs="Helvetica"/>
                <w:b/>
                <w:bCs/>
                <w:caps/>
                <w:color w:val="E91B1E"/>
                <w:sz w:val="27"/>
                <w:szCs w:val="27"/>
                <w:lang w:eastAsia="es-ES"/>
              </w:rPr>
            </w:pPr>
          </w:p>
        </w:tc>
      </w:tr>
    </w:tbl>
    <w:p w:rsidR="008C22C6" w:rsidRDefault="008C22C6" w:rsidP="008C22C6">
      <w:pPr>
        <w:shd w:val="clear" w:color="auto" w:fill="FFFFFF"/>
        <w:outlineLvl w:val="2"/>
        <w:rPr>
          <w:rFonts w:ascii="Helvetica" w:eastAsia="Times New Roman" w:hAnsi="Helvetica" w:cs="Helvetica"/>
          <w:b/>
          <w:bCs/>
          <w:caps/>
          <w:color w:val="E91B1E"/>
          <w:sz w:val="27"/>
          <w:szCs w:val="27"/>
          <w:lang w:eastAsia="es-ES"/>
        </w:rPr>
      </w:pPr>
    </w:p>
    <w:p w:rsidR="008C22C6" w:rsidRDefault="008C22C6" w:rsidP="008C22C6">
      <w:pPr>
        <w:shd w:val="clear" w:color="auto" w:fill="FFFFFF"/>
        <w:outlineLvl w:val="2"/>
        <w:rPr>
          <w:rFonts w:ascii="Helvetica" w:eastAsia="Times New Roman" w:hAnsi="Helvetica" w:cs="Helvetica"/>
          <w:b/>
          <w:bCs/>
          <w:caps/>
          <w:color w:val="E91B1E"/>
          <w:sz w:val="27"/>
          <w:szCs w:val="27"/>
          <w:lang w:eastAsia="es-ES"/>
        </w:rPr>
      </w:pPr>
    </w:p>
    <w:p w:rsidR="00E25A74" w:rsidRDefault="00E25A74" w:rsidP="00E25A74">
      <w:pPr>
        <w:pStyle w:val="Prrafodelista"/>
        <w:spacing w:line="240" w:lineRule="atLeast"/>
        <w:jc w:val="center"/>
        <w:rPr>
          <w:rFonts w:ascii="Arial" w:hAnsi="Arial" w:cs="Arial"/>
          <w:b/>
          <w:sz w:val="20"/>
          <w:szCs w:val="20"/>
          <w:u w:val="single"/>
        </w:rPr>
      </w:pPr>
    </w:p>
    <w:p w:rsidR="00E25A74" w:rsidRDefault="00E25A74"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8C22C6" w:rsidRDefault="008C22C6" w:rsidP="00E25A74">
      <w:pPr>
        <w:pStyle w:val="Prrafodelista"/>
        <w:spacing w:line="240" w:lineRule="atLeast"/>
        <w:jc w:val="center"/>
        <w:rPr>
          <w:rFonts w:ascii="Arial" w:hAnsi="Arial" w:cs="Arial"/>
          <w:b/>
          <w:sz w:val="20"/>
          <w:szCs w:val="20"/>
          <w:u w:val="single"/>
        </w:rPr>
      </w:pPr>
    </w:p>
    <w:p w:rsidR="00E25A74" w:rsidRPr="00E25A74" w:rsidRDefault="00E25A74" w:rsidP="00E25A74">
      <w:pPr>
        <w:pStyle w:val="Prrafodelista"/>
        <w:spacing w:line="240" w:lineRule="atLeast"/>
        <w:jc w:val="center"/>
        <w:rPr>
          <w:rFonts w:ascii="Arial" w:hAnsi="Arial" w:cs="Arial"/>
          <w:b/>
          <w:sz w:val="20"/>
          <w:szCs w:val="20"/>
          <w:u w:val="single"/>
        </w:rPr>
      </w:pPr>
      <w:r w:rsidRPr="00E25A74">
        <w:rPr>
          <w:rFonts w:ascii="Arial" w:hAnsi="Arial" w:cs="Arial"/>
          <w:b/>
          <w:sz w:val="20"/>
          <w:szCs w:val="20"/>
          <w:u w:val="single"/>
        </w:rPr>
        <w:t>Rubrica trabajo formal.</w:t>
      </w:r>
    </w:p>
    <w:p w:rsidR="0026513F" w:rsidRDefault="0026513F" w:rsidP="0026513F">
      <w:pPr>
        <w:spacing w:line="240" w:lineRule="atLeast"/>
        <w:ind w:left="360"/>
        <w:jc w:val="center"/>
        <w:rPr>
          <w:rFonts w:asciiTheme="minorHAnsi" w:hAnsiTheme="minorHAnsi" w:cstheme="minorHAnsi"/>
          <w:b/>
          <w:sz w:val="22"/>
          <w:szCs w:val="22"/>
        </w:rPr>
      </w:pPr>
    </w:p>
    <w:tbl>
      <w:tblPr>
        <w:tblStyle w:val="Tablaconcuadrcula"/>
        <w:tblW w:w="0" w:type="auto"/>
        <w:tblInd w:w="360" w:type="dxa"/>
        <w:tblLook w:val="04A0"/>
      </w:tblPr>
      <w:tblGrid>
        <w:gridCol w:w="2016"/>
        <w:gridCol w:w="1843"/>
        <w:gridCol w:w="2552"/>
        <w:gridCol w:w="2409"/>
        <w:gridCol w:w="1836"/>
      </w:tblGrid>
      <w:tr w:rsidR="005C1862" w:rsidRPr="00923E44" w:rsidTr="005C1862">
        <w:tc>
          <w:tcPr>
            <w:tcW w:w="2016"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Indicador</w:t>
            </w:r>
          </w:p>
        </w:tc>
        <w:tc>
          <w:tcPr>
            <w:tcW w:w="1843" w:type="dxa"/>
          </w:tcPr>
          <w:p w:rsidR="005C1862" w:rsidRPr="00923E44" w:rsidRDefault="00E25A74" w:rsidP="0026513F">
            <w:pPr>
              <w:spacing w:line="240" w:lineRule="atLeast"/>
              <w:jc w:val="center"/>
              <w:rPr>
                <w:rFonts w:asciiTheme="minorHAnsi" w:hAnsiTheme="minorHAnsi" w:cstheme="minorHAnsi"/>
                <w:b/>
              </w:rPr>
            </w:pPr>
            <w:r>
              <w:rPr>
                <w:rFonts w:asciiTheme="minorHAnsi" w:hAnsiTheme="minorHAnsi" w:cstheme="minorHAnsi"/>
                <w:b/>
              </w:rPr>
              <w:t>1</w:t>
            </w:r>
            <w:r w:rsidR="005C1862" w:rsidRPr="00923E44">
              <w:rPr>
                <w:rFonts w:asciiTheme="minorHAnsi" w:hAnsiTheme="minorHAnsi" w:cstheme="minorHAnsi"/>
                <w:b/>
              </w:rPr>
              <w:t xml:space="preserve"> puntos</w:t>
            </w:r>
          </w:p>
        </w:tc>
        <w:tc>
          <w:tcPr>
            <w:tcW w:w="2552"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3 puntos</w:t>
            </w:r>
          </w:p>
        </w:tc>
        <w:tc>
          <w:tcPr>
            <w:tcW w:w="2409"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5 puntos</w:t>
            </w:r>
          </w:p>
        </w:tc>
        <w:tc>
          <w:tcPr>
            <w:tcW w:w="1836" w:type="dxa"/>
          </w:tcPr>
          <w:p w:rsidR="005C1862" w:rsidRPr="00923E44" w:rsidRDefault="005C1862" w:rsidP="0026513F">
            <w:pPr>
              <w:spacing w:line="240" w:lineRule="atLeast"/>
              <w:jc w:val="center"/>
              <w:rPr>
                <w:rFonts w:asciiTheme="minorHAnsi" w:hAnsiTheme="minorHAnsi" w:cstheme="minorHAnsi"/>
                <w:b/>
              </w:rPr>
            </w:pPr>
            <w:r w:rsidRPr="00923E44">
              <w:rPr>
                <w:rFonts w:asciiTheme="minorHAnsi" w:hAnsiTheme="minorHAnsi" w:cstheme="minorHAnsi"/>
                <w:b/>
              </w:rPr>
              <w:t>Puntaje obtenido</w:t>
            </w:r>
          </w:p>
        </w:tc>
      </w:tr>
      <w:tr w:rsidR="005C1862" w:rsidRPr="00923E44" w:rsidTr="005C1862">
        <w:tc>
          <w:tcPr>
            <w:tcW w:w="2016" w:type="dxa"/>
          </w:tcPr>
          <w:p w:rsidR="005C1862" w:rsidRPr="00923E44" w:rsidRDefault="00AF2BF5" w:rsidP="0026513F">
            <w:pPr>
              <w:spacing w:line="240" w:lineRule="atLeast"/>
              <w:jc w:val="center"/>
              <w:rPr>
                <w:rFonts w:asciiTheme="minorHAnsi" w:hAnsiTheme="minorHAnsi" w:cstheme="minorHAnsi"/>
                <w:b/>
              </w:rPr>
            </w:pPr>
            <w:r w:rsidRPr="00923E44">
              <w:rPr>
                <w:rFonts w:asciiTheme="minorHAnsi" w:hAnsiTheme="minorHAnsi" w:cstheme="minorHAnsi"/>
                <w:b/>
              </w:rPr>
              <w:t>Proceso</w:t>
            </w:r>
          </w:p>
        </w:tc>
        <w:tc>
          <w:tcPr>
            <w:tcW w:w="1843" w:type="dxa"/>
          </w:tcPr>
          <w:p w:rsidR="005C1862" w:rsidRPr="00923E44" w:rsidRDefault="00AF2BF5" w:rsidP="00345640">
            <w:pPr>
              <w:spacing w:line="240" w:lineRule="atLeast"/>
              <w:jc w:val="center"/>
              <w:rPr>
                <w:rFonts w:asciiTheme="minorHAnsi" w:hAnsiTheme="minorHAnsi" w:cstheme="minorHAnsi"/>
              </w:rPr>
            </w:pPr>
            <w:r w:rsidRPr="00923E44">
              <w:rPr>
                <w:rFonts w:asciiTheme="minorHAnsi" w:hAnsiTheme="minorHAnsi" w:cstheme="minorHAnsi"/>
              </w:rPr>
              <w:t xml:space="preserve">No se evidencia trabajo en </w:t>
            </w:r>
            <w:r w:rsidR="00345640">
              <w:rPr>
                <w:rFonts w:asciiTheme="minorHAnsi" w:hAnsiTheme="minorHAnsi" w:cstheme="minorHAnsi"/>
              </w:rPr>
              <w:t>guías de trabajo.</w:t>
            </w:r>
            <w:r w:rsidRPr="00923E44">
              <w:rPr>
                <w:rFonts w:asciiTheme="minorHAnsi" w:hAnsiTheme="minorHAnsi" w:cstheme="minorHAnsi"/>
              </w:rPr>
              <w:t xml:space="preserve"> </w:t>
            </w:r>
          </w:p>
        </w:tc>
        <w:tc>
          <w:tcPr>
            <w:tcW w:w="2552" w:type="dxa"/>
          </w:tcPr>
          <w:p w:rsidR="005C1862" w:rsidRPr="00923E44" w:rsidRDefault="00AF2BF5" w:rsidP="00345640">
            <w:pPr>
              <w:spacing w:line="240" w:lineRule="atLeast"/>
              <w:jc w:val="center"/>
              <w:rPr>
                <w:rFonts w:asciiTheme="minorHAnsi" w:hAnsiTheme="minorHAnsi" w:cstheme="minorHAnsi"/>
              </w:rPr>
            </w:pPr>
            <w:r w:rsidRPr="00923E44">
              <w:rPr>
                <w:rFonts w:asciiTheme="minorHAnsi" w:hAnsiTheme="minorHAnsi" w:cstheme="minorHAnsi"/>
              </w:rPr>
              <w:t xml:space="preserve">Estudiante </w:t>
            </w:r>
            <w:r w:rsidR="000B0021" w:rsidRPr="00923E44">
              <w:rPr>
                <w:rFonts w:asciiTheme="minorHAnsi" w:hAnsiTheme="minorHAnsi" w:cstheme="minorHAnsi"/>
              </w:rPr>
              <w:t xml:space="preserve">desarrolla </w:t>
            </w:r>
            <w:r w:rsidR="00FC3F11">
              <w:rPr>
                <w:rFonts w:asciiTheme="minorHAnsi" w:hAnsiTheme="minorHAnsi" w:cstheme="minorHAnsi"/>
              </w:rPr>
              <w:t xml:space="preserve">un trabajo </w:t>
            </w:r>
            <w:r w:rsidR="00345640">
              <w:rPr>
                <w:rFonts w:asciiTheme="minorHAnsi" w:hAnsiTheme="minorHAnsi" w:cstheme="minorHAnsi"/>
              </w:rPr>
              <w:t>con solo elementos de guía I.</w:t>
            </w:r>
          </w:p>
        </w:tc>
        <w:tc>
          <w:tcPr>
            <w:tcW w:w="2409" w:type="dxa"/>
          </w:tcPr>
          <w:p w:rsidR="005C1862" w:rsidRPr="00923E44" w:rsidRDefault="000B0021" w:rsidP="00345640">
            <w:pPr>
              <w:spacing w:line="240" w:lineRule="atLeast"/>
              <w:jc w:val="center"/>
              <w:rPr>
                <w:rFonts w:asciiTheme="minorHAnsi" w:hAnsiTheme="minorHAnsi" w:cstheme="minorHAnsi"/>
              </w:rPr>
            </w:pPr>
            <w:r w:rsidRPr="00923E44">
              <w:rPr>
                <w:rFonts w:asciiTheme="minorHAnsi" w:hAnsiTheme="minorHAnsi" w:cstheme="minorHAnsi"/>
              </w:rPr>
              <w:t xml:space="preserve">Estudiante </w:t>
            </w:r>
            <w:r w:rsidR="00345640">
              <w:rPr>
                <w:rFonts w:asciiTheme="minorHAnsi" w:hAnsiTheme="minorHAnsi" w:cstheme="minorHAnsi"/>
              </w:rPr>
              <w:t>desarrolla trabajo con elementos de las guías I y II.</w:t>
            </w:r>
          </w:p>
        </w:tc>
        <w:tc>
          <w:tcPr>
            <w:tcW w:w="1836" w:type="dxa"/>
          </w:tcPr>
          <w:p w:rsidR="005C1862" w:rsidRPr="00923E44" w:rsidRDefault="005C1862" w:rsidP="0026513F">
            <w:pPr>
              <w:spacing w:line="240" w:lineRule="atLeast"/>
              <w:jc w:val="center"/>
              <w:rPr>
                <w:rFonts w:asciiTheme="minorHAnsi" w:hAnsiTheme="minorHAnsi" w:cstheme="minorHAnsi"/>
              </w:rPr>
            </w:pPr>
          </w:p>
        </w:tc>
      </w:tr>
      <w:tr w:rsidR="004C5227" w:rsidRPr="00923E44" w:rsidTr="005C1862">
        <w:tc>
          <w:tcPr>
            <w:tcW w:w="2016" w:type="dxa"/>
          </w:tcPr>
          <w:p w:rsidR="004C5227" w:rsidRDefault="004C5227" w:rsidP="00AF2BF5">
            <w:pPr>
              <w:spacing w:line="240" w:lineRule="atLeast"/>
              <w:jc w:val="center"/>
              <w:rPr>
                <w:rFonts w:asciiTheme="minorHAnsi" w:hAnsiTheme="minorHAnsi" w:cstheme="minorHAnsi"/>
                <w:b/>
              </w:rPr>
            </w:pPr>
            <w:r>
              <w:rPr>
                <w:rFonts w:asciiTheme="minorHAnsi" w:hAnsiTheme="minorHAnsi" w:cstheme="minorHAnsi"/>
                <w:b/>
              </w:rPr>
              <w:t xml:space="preserve">Investigación </w:t>
            </w:r>
          </w:p>
        </w:tc>
        <w:tc>
          <w:tcPr>
            <w:tcW w:w="1843" w:type="dxa"/>
          </w:tcPr>
          <w:p w:rsidR="004C5227" w:rsidRDefault="00345640" w:rsidP="00AF2BF5">
            <w:pPr>
              <w:spacing w:line="240" w:lineRule="atLeast"/>
              <w:jc w:val="center"/>
              <w:rPr>
                <w:rFonts w:asciiTheme="minorHAnsi" w:hAnsiTheme="minorHAnsi" w:cstheme="minorHAnsi"/>
              </w:rPr>
            </w:pPr>
            <w:r>
              <w:rPr>
                <w:rFonts w:asciiTheme="minorHAnsi" w:hAnsiTheme="minorHAnsi" w:cstheme="minorHAnsi"/>
              </w:rPr>
              <w:t>No existe recopilación de información.</w:t>
            </w:r>
          </w:p>
          <w:p w:rsidR="004C5227" w:rsidRDefault="004C5227" w:rsidP="00AF2BF5">
            <w:pPr>
              <w:spacing w:line="240" w:lineRule="atLeast"/>
              <w:jc w:val="center"/>
              <w:rPr>
                <w:rFonts w:asciiTheme="minorHAnsi" w:hAnsiTheme="minorHAnsi" w:cstheme="minorHAnsi"/>
              </w:rPr>
            </w:pPr>
          </w:p>
          <w:p w:rsidR="004C5227" w:rsidRDefault="004C5227" w:rsidP="00AF2BF5">
            <w:pPr>
              <w:spacing w:line="240" w:lineRule="atLeast"/>
              <w:jc w:val="center"/>
              <w:rPr>
                <w:rFonts w:asciiTheme="minorHAnsi" w:hAnsiTheme="minorHAnsi" w:cstheme="minorHAnsi"/>
              </w:rPr>
            </w:pPr>
          </w:p>
        </w:tc>
        <w:tc>
          <w:tcPr>
            <w:tcW w:w="2552" w:type="dxa"/>
          </w:tcPr>
          <w:p w:rsidR="004C5227" w:rsidRDefault="004C5227" w:rsidP="00345640">
            <w:pPr>
              <w:spacing w:line="240" w:lineRule="atLeast"/>
              <w:jc w:val="center"/>
              <w:rPr>
                <w:rFonts w:asciiTheme="minorHAnsi" w:hAnsiTheme="minorHAnsi" w:cstheme="minorHAnsi"/>
              </w:rPr>
            </w:pPr>
            <w:r>
              <w:rPr>
                <w:rFonts w:asciiTheme="minorHAnsi" w:hAnsiTheme="minorHAnsi" w:cstheme="minorHAnsi"/>
              </w:rPr>
              <w:t xml:space="preserve">Recopila </w:t>
            </w:r>
            <w:r w:rsidR="00522EA6">
              <w:rPr>
                <w:rFonts w:asciiTheme="minorHAnsi" w:hAnsiTheme="minorHAnsi" w:cstheme="minorHAnsi"/>
              </w:rPr>
              <w:t xml:space="preserve">sólo una </w:t>
            </w:r>
            <w:r>
              <w:rPr>
                <w:rFonts w:asciiTheme="minorHAnsi" w:hAnsiTheme="minorHAnsi" w:cstheme="minorHAnsi"/>
              </w:rPr>
              <w:t xml:space="preserve">parte de los datos acordados </w:t>
            </w:r>
            <w:r w:rsidR="00E25A74">
              <w:rPr>
                <w:rFonts w:asciiTheme="minorHAnsi" w:hAnsiTheme="minorHAnsi" w:cstheme="minorHAnsi"/>
              </w:rPr>
              <w:t xml:space="preserve">evidenciando </w:t>
            </w:r>
            <w:r w:rsidR="00345640">
              <w:rPr>
                <w:rFonts w:asciiTheme="minorHAnsi" w:hAnsiTheme="minorHAnsi" w:cstheme="minorHAnsi"/>
              </w:rPr>
              <w:t>un trabajo incompleto.</w:t>
            </w:r>
          </w:p>
        </w:tc>
        <w:tc>
          <w:tcPr>
            <w:tcW w:w="2409" w:type="dxa"/>
          </w:tcPr>
          <w:p w:rsidR="004C5227" w:rsidRDefault="004C5227" w:rsidP="00345640">
            <w:pPr>
              <w:spacing w:line="240" w:lineRule="atLeast"/>
              <w:jc w:val="center"/>
              <w:rPr>
                <w:rFonts w:asciiTheme="minorHAnsi" w:hAnsiTheme="minorHAnsi" w:cstheme="minorHAnsi"/>
              </w:rPr>
            </w:pPr>
            <w:r>
              <w:rPr>
                <w:rFonts w:asciiTheme="minorHAnsi" w:hAnsiTheme="minorHAnsi" w:cstheme="minorHAnsi"/>
              </w:rPr>
              <w:t>Cumple con la recopilación de información necesaria</w:t>
            </w:r>
            <w:r w:rsidR="00E25A74">
              <w:rPr>
                <w:rFonts w:asciiTheme="minorHAnsi" w:hAnsiTheme="minorHAnsi" w:cstheme="minorHAnsi"/>
              </w:rPr>
              <w:t xml:space="preserve">, claramente existe </w:t>
            </w:r>
            <w:r w:rsidR="00345640">
              <w:rPr>
                <w:rFonts w:asciiTheme="minorHAnsi" w:hAnsiTheme="minorHAnsi" w:cstheme="minorHAnsi"/>
              </w:rPr>
              <w:t>indagación en el tema seleccionado.</w:t>
            </w:r>
            <w:r>
              <w:rPr>
                <w:rFonts w:asciiTheme="minorHAnsi" w:hAnsiTheme="minorHAnsi" w:cstheme="minorHAnsi"/>
              </w:rPr>
              <w:t xml:space="preserve"> </w:t>
            </w:r>
          </w:p>
        </w:tc>
        <w:tc>
          <w:tcPr>
            <w:tcW w:w="1836" w:type="dxa"/>
          </w:tcPr>
          <w:p w:rsidR="004C5227" w:rsidRPr="00923E44" w:rsidRDefault="004C5227" w:rsidP="00AF2BF5">
            <w:pPr>
              <w:spacing w:line="240" w:lineRule="atLeast"/>
              <w:jc w:val="center"/>
              <w:rPr>
                <w:rFonts w:asciiTheme="minorHAnsi" w:hAnsiTheme="minorHAnsi" w:cstheme="minorHAnsi"/>
              </w:rPr>
            </w:pPr>
          </w:p>
        </w:tc>
      </w:tr>
      <w:tr w:rsidR="004C5227" w:rsidRPr="00923E44" w:rsidTr="005C1862">
        <w:tc>
          <w:tcPr>
            <w:tcW w:w="2016" w:type="dxa"/>
          </w:tcPr>
          <w:p w:rsidR="004C5227" w:rsidRPr="00923E44" w:rsidRDefault="004C5227" w:rsidP="00E25A74">
            <w:pPr>
              <w:spacing w:line="240" w:lineRule="atLeast"/>
              <w:jc w:val="center"/>
              <w:rPr>
                <w:rFonts w:asciiTheme="minorHAnsi" w:hAnsiTheme="minorHAnsi" w:cstheme="minorHAnsi"/>
                <w:b/>
              </w:rPr>
            </w:pPr>
            <w:r>
              <w:rPr>
                <w:rFonts w:asciiTheme="minorHAnsi" w:hAnsiTheme="minorHAnsi" w:cstheme="minorHAnsi"/>
                <w:b/>
              </w:rPr>
              <w:t>Estructura</w:t>
            </w:r>
            <w:r w:rsidR="00522EA6">
              <w:rPr>
                <w:rFonts w:asciiTheme="minorHAnsi" w:hAnsiTheme="minorHAnsi" w:cstheme="minorHAnsi"/>
                <w:b/>
              </w:rPr>
              <w:t xml:space="preserve"> y formato</w:t>
            </w:r>
            <w:r>
              <w:rPr>
                <w:rFonts w:asciiTheme="minorHAnsi" w:hAnsiTheme="minorHAnsi" w:cstheme="minorHAnsi"/>
                <w:b/>
              </w:rPr>
              <w:t xml:space="preserve"> de </w:t>
            </w:r>
            <w:r w:rsidR="00345640">
              <w:rPr>
                <w:rFonts w:asciiTheme="minorHAnsi" w:hAnsiTheme="minorHAnsi" w:cstheme="minorHAnsi"/>
                <w:b/>
              </w:rPr>
              <w:t>columna de opinión</w:t>
            </w:r>
            <w:r>
              <w:rPr>
                <w:rFonts w:asciiTheme="minorHAnsi" w:hAnsiTheme="minorHAnsi" w:cstheme="minorHAnsi"/>
                <w:b/>
              </w:rPr>
              <w:t xml:space="preserve">. </w:t>
            </w:r>
          </w:p>
        </w:tc>
        <w:tc>
          <w:tcPr>
            <w:tcW w:w="1843" w:type="dxa"/>
          </w:tcPr>
          <w:p w:rsidR="004C5227" w:rsidRPr="00923E44" w:rsidRDefault="004C5227" w:rsidP="00AF2BF5">
            <w:pPr>
              <w:spacing w:line="240" w:lineRule="atLeast"/>
              <w:jc w:val="center"/>
              <w:rPr>
                <w:rFonts w:asciiTheme="minorHAnsi" w:hAnsiTheme="minorHAnsi" w:cstheme="minorHAnsi"/>
              </w:rPr>
            </w:pPr>
            <w:r w:rsidRPr="00923E44">
              <w:rPr>
                <w:rFonts w:asciiTheme="minorHAnsi" w:hAnsiTheme="minorHAnsi" w:cstheme="minorHAnsi"/>
              </w:rPr>
              <w:t>No presenta</w:t>
            </w:r>
          </w:p>
        </w:tc>
        <w:tc>
          <w:tcPr>
            <w:tcW w:w="2552" w:type="dxa"/>
          </w:tcPr>
          <w:p w:rsidR="004C5227" w:rsidRPr="00923E44" w:rsidRDefault="004C5227" w:rsidP="004C5227">
            <w:pPr>
              <w:spacing w:line="240" w:lineRule="atLeast"/>
              <w:jc w:val="center"/>
              <w:rPr>
                <w:rFonts w:asciiTheme="minorHAnsi" w:hAnsiTheme="minorHAnsi" w:cstheme="minorHAnsi"/>
              </w:rPr>
            </w:pPr>
            <w:r>
              <w:rPr>
                <w:rFonts w:asciiTheme="minorHAnsi" w:hAnsiTheme="minorHAnsi" w:cstheme="minorHAnsi"/>
              </w:rPr>
              <w:t>Cumple con parte de la estructura y formato</w:t>
            </w:r>
            <w:r w:rsidR="004F0EF9">
              <w:rPr>
                <w:rFonts w:asciiTheme="minorHAnsi" w:hAnsiTheme="minorHAnsi" w:cstheme="minorHAnsi"/>
              </w:rPr>
              <w:t>,</w:t>
            </w:r>
          </w:p>
          <w:p w:rsidR="004C5227" w:rsidRPr="00923E44" w:rsidRDefault="00345640" w:rsidP="00345640">
            <w:pPr>
              <w:spacing w:line="240" w:lineRule="atLeast"/>
              <w:jc w:val="center"/>
              <w:rPr>
                <w:rFonts w:asciiTheme="minorHAnsi" w:hAnsiTheme="minorHAnsi" w:cstheme="minorHAnsi"/>
              </w:rPr>
            </w:pPr>
            <w:r w:rsidRPr="00923E44">
              <w:rPr>
                <w:rFonts w:asciiTheme="minorHAnsi" w:hAnsiTheme="minorHAnsi" w:cstheme="minorHAnsi"/>
              </w:rPr>
              <w:t>Incompleta</w:t>
            </w:r>
            <w:r w:rsidR="004F0EF9">
              <w:rPr>
                <w:rFonts w:asciiTheme="minorHAnsi" w:hAnsiTheme="minorHAnsi" w:cstheme="minorHAnsi"/>
              </w:rPr>
              <w:t>, desordenado</w:t>
            </w:r>
            <w:r>
              <w:rPr>
                <w:rFonts w:asciiTheme="minorHAnsi" w:hAnsiTheme="minorHAnsi" w:cstheme="minorHAnsi"/>
              </w:rPr>
              <w:t>.</w:t>
            </w:r>
          </w:p>
        </w:tc>
        <w:tc>
          <w:tcPr>
            <w:tcW w:w="2409" w:type="dxa"/>
          </w:tcPr>
          <w:p w:rsidR="004C5227" w:rsidRDefault="004C5227" w:rsidP="000B0021">
            <w:pPr>
              <w:spacing w:line="240" w:lineRule="atLeast"/>
              <w:jc w:val="center"/>
              <w:rPr>
                <w:rFonts w:asciiTheme="minorHAnsi" w:hAnsiTheme="minorHAnsi" w:cstheme="minorHAnsi"/>
              </w:rPr>
            </w:pPr>
            <w:r>
              <w:rPr>
                <w:rFonts w:asciiTheme="minorHAnsi" w:hAnsiTheme="minorHAnsi" w:cstheme="minorHAnsi"/>
              </w:rPr>
              <w:t>Cumple con formato y estructura completo.</w:t>
            </w:r>
          </w:p>
          <w:p w:rsidR="004F0EF9" w:rsidRPr="00923E44" w:rsidRDefault="004F0EF9" w:rsidP="00345640">
            <w:pPr>
              <w:spacing w:line="240" w:lineRule="atLeast"/>
              <w:jc w:val="center"/>
              <w:rPr>
                <w:rFonts w:asciiTheme="minorHAnsi" w:hAnsiTheme="minorHAnsi" w:cstheme="minorHAnsi"/>
              </w:rPr>
            </w:pPr>
            <w:r>
              <w:rPr>
                <w:rFonts w:asciiTheme="minorHAnsi" w:hAnsiTheme="minorHAnsi" w:cstheme="minorHAnsi"/>
              </w:rPr>
              <w:t>Ordenado y</w:t>
            </w:r>
            <w:r w:rsidR="00345640">
              <w:rPr>
                <w:rFonts w:asciiTheme="minorHAnsi" w:hAnsiTheme="minorHAnsi" w:cstheme="minorHAnsi"/>
              </w:rPr>
              <w:t xml:space="preserve"> estructurado.</w:t>
            </w:r>
            <w:r>
              <w:rPr>
                <w:rFonts w:asciiTheme="minorHAnsi" w:hAnsiTheme="minorHAnsi" w:cstheme="minorHAnsi"/>
              </w:rPr>
              <w:t xml:space="preserve"> </w:t>
            </w:r>
          </w:p>
        </w:tc>
        <w:tc>
          <w:tcPr>
            <w:tcW w:w="1836" w:type="dxa"/>
          </w:tcPr>
          <w:p w:rsidR="004C5227" w:rsidRPr="00923E44" w:rsidRDefault="004C5227" w:rsidP="00AF2BF5">
            <w:pPr>
              <w:spacing w:line="240" w:lineRule="atLeast"/>
              <w:jc w:val="center"/>
              <w:rPr>
                <w:rFonts w:asciiTheme="minorHAnsi" w:hAnsiTheme="minorHAnsi" w:cstheme="minorHAnsi"/>
              </w:rPr>
            </w:pPr>
          </w:p>
        </w:tc>
      </w:tr>
      <w:tr w:rsidR="004C5227" w:rsidRPr="00923E44" w:rsidTr="005C1862">
        <w:tc>
          <w:tcPr>
            <w:tcW w:w="2016" w:type="dxa"/>
          </w:tcPr>
          <w:p w:rsidR="004C5227" w:rsidRPr="00923E44" w:rsidRDefault="004C5227" w:rsidP="000B0021">
            <w:pPr>
              <w:spacing w:line="240" w:lineRule="atLeast"/>
              <w:jc w:val="center"/>
              <w:rPr>
                <w:rFonts w:asciiTheme="minorHAnsi" w:hAnsiTheme="minorHAnsi" w:cstheme="minorHAnsi"/>
                <w:b/>
              </w:rPr>
            </w:pPr>
            <w:r>
              <w:rPr>
                <w:rFonts w:asciiTheme="minorHAnsi" w:hAnsiTheme="minorHAnsi" w:cstheme="minorHAnsi"/>
                <w:b/>
              </w:rPr>
              <w:t xml:space="preserve">Información </w:t>
            </w:r>
          </w:p>
        </w:tc>
        <w:tc>
          <w:tcPr>
            <w:tcW w:w="1843" w:type="dxa"/>
          </w:tcPr>
          <w:p w:rsidR="004C5227" w:rsidRPr="00923E44" w:rsidRDefault="004C5227" w:rsidP="00345640">
            <w:pPr>
              <w:spacing w:line="240" w:lineRule="atLeast"/>
              <w:jc w:val="center"/>
              <w:rPr>
                <w:rFonts w:asciiTheme="minorHAnsi" w:hAnsiTheme="minorHAnsi" w:cstheme="minorHAnsi"/>
              </w:rPr>
            </w:pPr>
            <w:r w:rsidRPr="00923E44">
              <w:rPr>
                <w:rFonts w:asciiTheme="minorHAnsi" w:hAnsiTheme="minorHAnsi" w:cstheme="minorHAnsi"/>
              </w:rPr>
              <w:t>No presenta</w:t>
            </w:r>
            <w:r w:rsidR="00E25A74">
              <w:rPr>
                <w:rFonts w:asciiTheme="minorHAnsi" w:hAnsiTheme="minorHAnsi" w:cstheme="minorHAnsi"/>
              </w:rPr>
              <w:t xml:space="preserve"> la información necesaria para comprender de que se trata su </w:t>
            </w:r>
            <w:r w:rsidR="00345640">
              <w:rPr>
                <w:rFonts w:asciiTheme="minorHAnsi" w:hAnsiTheme="minorHAnsi" w:cstheme="minorHAnsi"/>
              </w:rPr>
              <w:t xml:space="preserve">opinión. </w:t>
            </w:r>
            <w:r w:rsidR="00E25A74">
              <w:rPr>
                <w:rFonts w:asciiTheme="minorHAnsi" w:hAnsiTheme="minorHAnsi" w:cstheme="minorHAnsi"/>
              </w:rPr>
              <w:t xml:space="preserve"> </w:t>
            </w:r>
          </w:p>
        </w:tc>
        <w:tc>
          <w:tcPr>
            <w:tcW w:w="2552" w:type="dxa"/>
          </w:tcPr>
          <w:p w:rsidR="004C5227" w:rsidRPr="00923E44" w:rsidRDefault="004C5227" w:rsidP="00345640">
            <w:pPr>
              <w:spacing w:line="240" w:lineRule="atLeast"/>
              <w:jc w:val="center"/>
              <w:rPr>
                <w:rFonts w:asciiTheme="minorHAnsi" w:hAnsiTheme="minorHAnsi" w:cstheme="minorHAnsi"/>
              </w:rPr>
            </w:pPr>
            <w:r>
              <w:rPr>
                <w:rFonts w:asciiTheme="minorHAnsi" w:hAnsiTheme="minorHAnsi" w:cstheme="minorHAnsi"/>
              </w:rPr>
              <w:t xml:space="preserve">Presenta solo información </w:t>
            </w:r>
            <w:r w:rsidR="00F50668">
              <w:rPr>
                <w:rFonts w:asciiTheme="minorHAnsi" w:hAnsiTheme="minorHAnsi" w:cstheme="minorHAnsi"/>
              </w:rPr>
              <w:t xml:space="preserve">personal sin hacer relación con los </w:t>
            </w:r>
            <w:r w:rsidR="00345640">
              <w:rPr>
                <w:rFonts w:asciiTheme="minorHAnsi" w:hAnsiTheme="minorHAnsi" w:cstheme="minorHAnsi"/>
              </w:rPr>
              <w:t>elementos relacionados al tema.</w:t>
            </w:r>
          </w:p>
          <w:p w:rsidR="004C5227" w:rsidRPr="00923E44" w:rsidRDefault="004C5227" w:rsidP="000B0021">
            <w:pPr>
              <w:spacing w:line="240" w:lineRule="atLeast"/>
              <w:jc w:val="center"/>
              <w:rPr>
                <w:rFonts w:asciiTheme="minorHAnsi" w:hAnsiTheme="minorHAnsi" w:cstheme="minorHAnsi"/>
              </w:rPr>
            </w:pPr>
          </w:p>
        </w:tc>
        <w:tc>
          <w:tcPr>
            <w:tcW w:w="2409" w:type="dxa"/>
          </w:tcPr>
          <w:p w:rsidR="004C5227" w:rsidRPr="00923E44" w:rsidRDefault="004C5227" w:rsidP="00345640">
            <w:pPr>
              <w:spacing w:line="240" w:lineRule="atLeast"/>
              <w:jc w:val="center"/>
              <w:rPr>
                <w:rFonts w:asciiTheme="minorHAnsi" w:hAnsiTheme="minorHAnsi" w:cstheme="minorHAnsi"/>
              </w:rPr>
            </w:pPr>
            <w:r>
              <w:rPr>
                <w:rFonts w:asciiTheme="minorHAnsi" w:hAnsiTheme="minorHAnsi" w:cstheme="minorHAnsi"/>
              </w:rPr>
              <w:t xml:space="preserve">Presenta información personal y </w:t>
            </w:r>
            <w:r w:rsidR="00345640">
              <w:rPr>
                <w:rFonts w:asciiTheme="minorHAnsi" w:hAnsiTheme="minorHAnsi" w:cstheme="minorHAnsi"/>
              </w:rPr>
              <w:t>elementos relacionados al tema</w:t>
            </w:r>
            <w:r>
              <w:rPr>
                <w:rFonts w:asciiTheme="minorHAnsi" w:hAnsiTheme="minorHAnsi" w:cstheme="minorHAnsi"/>
              </w:rPr>
              <w:t>.</w:t>
            </w:r>
          </w:p>
        </w:tc>
        <w:tc>
          <w:tcPr>
            <w:tcW w:w="1836" w:type="dxa"/>
          </w:tcPr>
          <w:p w:rsidR="004C5227" w:rsidRPr="00923E44" w:rsidRDefault="004C5227" w:rsidP="000B0021">
            <w:pPr>
              <w:spacing w:line="240" w:lineRule="atLeast"/>
              <w:jc w:val="center"/>
              <w:rPr>
                <w:rFonts w:asciiTheme="minorHAnsi" w:hAnsiTheme="minorHAnsi" w:cstheme="minorHAnsi"/>
              </w:rPr>
            </w:pPr>
          </w:p>
        </w:tc>
      </w:tr>
      <w:tr w:rsidR="00E25A74" w:rsidRPr="00923E44" w:rsidTr="005C1862">
        <w:tc>
          <w:tcPr>
            <w:tcW w:w="2016" w:type="dxa"/>
          </w:tcPr>
          <w:p w:rsidR="00E25A74" w:rsidRDefault="00E25A74" w:rsidP="000B0021">
            <w:pPr>
              <w:spacing w:line="240" w:lineRule="atLeast"/>
              <w:jc w:val="center"/>
              <w:rPr>
                <w:rFonts w:asciiTheme="minorHAnsi" w:hAnsiTheme="minorHAnsi" w:cstheme="minorHAnsi"/>
                <w:b/>
              </w:rPr>
            </w:pPr>
            <w:r>
              <w:rPr>
                <w:rFonts w:asciiTheme="minorHAnsi" w:hAnsiTheme="minorHAnsi" w:cstheme="minorHAnsi"/>
                <w:b/>
              </w:rPr>
              <w:t xml:space="preserve">Relato </w:t>
            </w:r>
          </w:p>
        </w:tc>
        <w:tc>
          <w:tcPr>
            <w:tcW w:w="1843" w:type="dxa"/>
          </w:tcPr>
          <w:p w:rsidR="00E25A74" w:rsidRDefault="00E25A74" w:rsidP="000B0021">
            <w:pPr>
              <w:spacing w:line="240" w:lineRule="atLeast"/>
              <w:jc w:val="center"/>
              <w:rPr>
                <w:rFonts w:asciiTheme="minorHAnsi" w:hAnsiTheme="minorHAnsi" w:cstheme="minorHAnsi"/>
              </w:rPr>
            </w:pPr>
            <w:r>
              <w:rPr>
                <w:rFonts w:asciiTheme="minorHAnsi" w:hAnsiTheme="minorHAnsi" w:cstheme="minorHAnsi"/>
              </w:rPr>
              <w:t xml:space="preserve">Se presenta un relato con datos simples. </w:t>
            </w:r>
          </w:p>
          <w:p w:rsidR="00F50668" w:rsidRPr="00923E44" w:rsidRDefault="00F50668" w:rsidP="000B0021">
            <w:pPr>
              <w:spacing w:line="240" w:lineRule="atLeast"/>
              <w:jc w:val="center"/>
              <w:rPr>
                <w:rFonts w:asciiTheme="minorHAnsi" w:hAnsiTheme="minorHAnsi" w:cstheme="minorHAnsi"/>
              </w:rPr>
            </w:pPr>
            <w:r>
              <w:rPr>
                <w:rFonts w:asciiTheme="minorHAnsi" w:hAnsiTheme="minorHAnsi" w:cstheme="minorHAnsi"/>
              </w:rPr>
              <w:t>De forma desordenada.</w:t>
            </w:r>
          </w:p>
        </w:tc>
        <w:tc>
          <w:tcPr>
            <w:tcW w:w="2552" w:type="dxa"/>
          </w:tcPr>
          <w:p w:rsidR="00345640" w:rsidRDefault="00E25A74" w:rsidP="00345640">
            <w:pPr>
              <w:spacing w:line="240" w:lineRule="atLeast"/>
              <w:jc w:val="center"/>
              <w:rPr>
                <w:rFonts w:asciiTheme="minorHAnsi" w:hAnsiTheme="minorHAnsi" w:cstheme="minorHAnsi"/>
              </w:rPr>
            </w:pPr>
            <w:r>
              <w:rPr>
                <w:rFonts w:asciiTheme="minorHAnsi" w:hAnsiTheme="minorHAnsi" w:cstheme="minorHAnsi"/>
              </w:rPr>
              <w:t>El relato escrito presenta los datos solicitados, sin embargo no</w:t>
            </w:r>
            <w:r w:rsidR="00345640">
              <w:rPr>
                <w:rFonts w:asciiTheme="minorHAnsi" w:hAnsiTheme="minorHAnsi" w:cstheme="minorHAnsi"/>
              </w:rPr>
              <w:t xml:space="preserve"> existe una relación entre ambos.</w:t>
            </w:r>
          </w:p>
          <w:p w:rsidR="00F50668" w:rsidRDefault="00F50668" w:rsidP="004C5227">
            <w:pPr>
              <w:spacing w:line="240" w:lineRule="atLeast"/>
              <w:jc w:val="center"/>
              <w:rPr>
                <w:rFonts w:asciiTheme="minorHAnsi" w:hAnsiTheme="minorHAnsi" w:cstheme="minorHAnsi"/>
              </w:rPr>
            </w:pPr>
            <w:r>
              <w:rPr>
                <w:rFonts w:asciiTheme="minorHAnsi" w:hAnsiTheme="minorHAnsi" w:cstheme="minorHAnsi"/>
              </w:rPr>
              <w:t>.</w:t>
            </w:r>
          </w:p>
        </w:tc>
        <w:tc>
          <w:tcPr>
            <w:tcW w:w="2409" w:type="dxa"/>
          </w:tcPr>
          <w:p w:rsidR="00E25A74" w:rsidRDefault="00E25A74" w:rsidP="00345640">
            <w:pPr>
              <w:spacing w:line="240" w:lineRule="atLeast"/>
              <w:jc w:val="center"/>
              <w:rPr>
                <w:rFonts w:asciiTheme="minorHAnsi" w:hAnsiTheme="minorHAnsi" w:cstheme="minorHAnsi"/>
              </w:rPr>
            </w:pPr>
            <w:r>
              <w:rPr>
                <w:rFonts w:asciiTheme="minorHAnsi" w:hAnsiTheme="minorHAnsi" w:cstheme="minorHAnsi"/>
              </w:rPr>
              <w:t xml:space="preserve">El relato presenta todos los datos solicitados, permitiendo comprender de manera clara </w:t>
            </w:r>
          </w:p>
        </w:tc>
        <w:tc>
          <w:tcPr>
            <w:tcW w:w="1836" w:type="dxa"/>
          </w:tcPr>
          <w:p w:rsidR="00E25A74" w:rsidRPr="00923E44" w:rsidRDefault="00E25A74" w:rsidP="000B0021">
            <w:pPr>
              <w:spacing w:line="240" w:lineRule="atLeast"/>
              <w:jc w:val="center"/>
              <w:rPr>
                <w:rFonts w:asciiTheme="minorHAnsi" w:hAnsiTheme="minorHAnsi" w:cstheme="minorHAnsi"/>
              </w:rPr>
            </w:pPr>
          </w:p>
        </w:tc>
      </w:tr>
      <w:tr w:rsidR="00345640" w:rsidRPr="00923E44" w:rsidTr="005C1862">
        <w:tc>
          <w:tcPr>
            <w:tcW w:w="2016" w:type="dxa"/>
          </w:tcPr>
          <w:p w:rsidR="00345640" w:rsidRDefault="00345640" w:rsidP="000B0021">
            <w:pPr>
              <w:spacing w:line="240" w:lineRule="atLeast"/>
              <w:jc w:val="center"/>
              <w:rPr>
                <w:rFonts w:asciiTheme="minorHAnsi" w:hAnsiTheme="minorHAnsi" w:cstheme="minorHAnsi"/>
                <w:b/>
              </w:rPr>
            </w:pPr>
            <w:r>
              <w:rPr>
                <w:rFonts w:asciiTheme="minorHAnsi" w:hAnsiTheme="minorHAnsi" w:cstheme="minorHAnsi"/>
                <w:b/>
              </w:rPr>
              <w:t>Conceptos</w:t>
            </w:r>
          </w:p>
        </w:tc>
        <w:tc>
          <w:tcPr>
            <w:tcW w:w="1843" w:type="dxa"/>
          </w:tcPr>
          <w:p w:rsidR="00345640" w:rsidRDefault="00345640" w:rsidP="000B0021">
            <w:pPr>
              <w:spacing w:line="240" w:lineRule="atLeast"/>
              <w:jc w:val="center"/>
              <w:rPr>
                <w:rFonts w:asciiTheme="minorHAnsi" w:hAnsiTheme="minorHAnsi" w:cstheme="minorHAnsi"/>
              </w:rPr>
            </w:pPr>
            <w:r>
              <w:rPr>
                <w:rFonts w:asciiTheme="minorHAnsi" w:hAnsiTheme="minorHAnsi" w:cstheme="minorHAnsi"/>
              </w:rPr>
              <w:t xml:space="preserve">No incluye </w:t>
            </w:r>
          </w:p>
        </w:tc>
        <w:tc>
          <w:tcPr>
            <w:tcW w:w="2552" w:type="dxa"/>
          </w:tcPr>
          <w:p w:rsidR="00345640" w:rsidRDefault="00345640" w:rsidP="00345640">
            <w:pPr>
              <w:spacing w:line="240" w:lineRule="atLeast"/>
              <w:jc w:val="center"/>
              <w:rPr>
                <w:rFonts w:asciiTheme="minorHAnsi" w:hAnsiTheme="minorHAnsi" w:cstheme="minorHAnsi"/>
              </w:rPr>
            </w:pPr>
            <w:r>
              <w:rPr>
                <w:rFonts w:asciiTheme="minorHAnsi" w:hAnsiTheme="minorHAnsi" w:cstheme="minorHAnsi"/>
              </w:rPr>
              <w:t>Solo relaciona parte de los conceptos.</w:t>
            </w:r>
          </w:p>
        </w:tc>
        <w:tc>
          <w:tcPr>
            <w:tcW w:w="2409" w:type="dxa"/>
          </w:tcPr>
          <w:p w:rsidR="00345640" w:rsidRDefault="00345640" w:rsidP="00345640">
            <w:pPr>
              <w:spacing w:line="240" w:lineRule="atLeast"/>
              <w:jc w:val="center"/>
              <w:rPr>
                <w:rFonts w:asciiTheme="minorHAnsi" w:hAnsiTheme="minorHAnsi" w:cstheme="minorHAnsi"/>
              </w:rPr>
            </w:pPr>
            <w:r>
              <w:rPr>
                <w:rFonts w:asciiTheme="minorHAnsi" w:hAnsiTheme="minorHAnsi" w:cstheme="minorHAnsi"/>
              </w:rPr>
              <w:t>Usa los conceptos solicitados y necesarios para la columna de opinión.</w:t>
            </w:r>
          </w:p>
        </w:tc>
        <w:tc>
          <w:tcPr>
            <w:tcW w:w="1836" w:type="dxa"/>
          </w:tcPr>
          <w:p w:rsidR="00345640" w:rsidRPr="00923E44" w:rsidRDefault="00345640" w:rsidP="000B0021">
            <w:pPr>
              <w:spacing w:line="240" w:lineRule="atLeast"/>
              <w:jc w:val="center"/>
              <w:rPr>
                <w:rFonts w:asciiTheme="minorHAnsi" w:hAnsiTheme="minorHAnsi" w:cstheme="minorHAnsi"/>
              </w:rPr>
            </w:pPr>
          </w:p>
        </w:tc>
      </w:tr>
      <w:tr w:rsidR="004C5227" w:rsidRPr="00923E44" w:rsidTr="007C1F50">
        <w:tc>
          <w:tcPr>
            <w:tcW w:w="8820" w:type="dxa"/>
            <w:gridSpan w:val="4"/>
          </w:tcPr>
          <w:p w:rsidR="004C5227" w:rsidRPr="00923E44" w:rsidRDefault="004C5227" w:rsidP="000B0021">
            <w:pPr>
              <w:spacing w:line="240" w:lineRule="atLeast"/>
              <w:jc w:val="center"/>
              <w:rPr>
                <w:rFonts w:asciiTheme="minorHAnsi" w:hAnsiTheme="minorHAnsi" w:cstheme="minorHAnsi"/>
                <w:b/>
              </w:rPr>
            </w:pPr>
            <w:r w:rsidRPr="00923E44">
              <w:rPr>
                <w:rFonts w:asciiTheme="minorHAnsi" w:hAnsiTheme="minorHAnsi" w:cstheme="minorHAnsi"/>
                <w:b/>
              </w:rPr>
              <w:t>TOTAL</w:t>
            </w:r>
          </w:p>
        </w:tc>
        <w:tc>
          <w:tcPr>
            <w:tcW w:w="1836" w:type="dxa"/>
          </w:tcPr>
          <w:p w:rsidR="004C5227" w:rsidRPr="00923E44" w:rsidRDefault="004C5227" w:rsidP="000B0021">
            <w:pPr>
              <w:spacing w:line="240" w:lineRule="atLeast"/>
              <w:jc w:val="center"/>
              <w:rPr>
                <w:rFonts w:asciiTheme="minorHAnsi" w:hAnsiTheme="minorHAnsi" w:cstheme="minorHAnsi"/>
                <w:b/>
              </w:rPr>
            </w:pPr>
          </w:p>
        </w:tc>
      </w:tr>
      <w:tr w:rsidR="004C5227" w:rsidRPr="00923E44" w:rsidTr="005C1862">
        <w:tc>
          <w:tcPr>
            <w:tcW w:w="8820" w:type="dxa"/>
            <w:gridSpan w:val="4"/>
          </w:tcPr>
          <w:p w:rsidR="004C5227" w:rsidRPr="00923E44" w:rsidRDefault="004C5227" w:rsidP="000B0021">
            <w:pPr>
              <w:spacing w:line="240" w:lineRule="atLeast"/>
              <w:jc w:val="center"/>
              <w:rPr>
                <w:rFonts w:asciiTheme="minorHAnsi" w:hAnsiTheme="minorHAnsi" w:cstheme="minorHAnsi"/>
                <w:b/>
              </w:rPr>
            </w:pPr>
          </w:p>
          <w:p w:rsidR="004C5227" w:rsidRPr="00923E44" w:rsidRDefault="004C5227" w:rsidP="000B0021">
            <w:pPr>
              <w:spacing w:line="240" w:lineRule="atLeast"/>
              <w:jc w:val="center"/>
              <w:rPr>
                <w:rFonts w:asciiTheme="minorHAnsi" w:hAnsiTheme="minorHAnsi" w:cstheme="minorHAnsi"/>
                <w:b/>
              </w:rPr>
            </w:pPr>
            <w:r w:rsidRPr="00923E44">
              <w:rPr>
                <w:rFonts w:asciiTheme="minorHAnsi" w:hAnsiTheme="minorHAnsi" w:cstheme="minorHAnsi"/>
                <w:b/>
              </w:rPr>
              <w:t>NOTA</w:t>
            </w:r>
          </w:p>
          <w:p w:rsidR="004C5227" w:rsidRPr="00923E44" w:rsidRDefault="004C5227" w:rsidP="000B0021">
            <w:pPr>
              <w:spacing w:line="240" w:lineRule="atLeast"/>
              <w:jc w:val="center"/>
              <w:rPr>
                <w:rFonts w:asciiTheme="minorHAnsi" w:hAnsiTheme="minorHAnsi" w:cstheme="minorHAnsi"/>
                <w:b/>
              </w:rPr>
            </w:pPr>
          </w:p>
        </w:tc>
        <w:tc>
          <w:tcPr>
            <w:tcW w:w="1836" w:type="dxa"/>
          </w:tcPr>
          <w:p w:rsidR="004C5227" w:rsidRPr="00923E44" w:rsidRDefault="004C5227" w:rsidP="000B0021">
            <w:pPr>
              <w:spacing w:line="240" w:lineRule="atLeast"/>
              <w:jc w:val="center"/>
              <w:rPr>
                <w:rFonts w:asciiTheme="minorHAnsi" w:hAnsiTheme="minorHAnsi" w:cstheme="minorHAnsi"/>
                <w:b/>
              </w:rPr>
            </w:pPr>
          </w:p>
        </w:tc>
      </w:tr>
    </w:tbl>
    <w:p w:rsidR="003F7991" w:rsidRDefault="003F7991" w:rsidP="00923E44">
      <w:pPr>
        <w:spacing w:line="240" w:lineRule="atLeast"/>
        <w:jc w:val="both"/>
        <w:rPr>
          <w:rFonts w:ascii="Arial" w:hAnsi="Arial" w:cs="Arial"/>
          <w:sz w:val="22"/>
          <w:szCs w:val="22"/>
        </w:rPr>
      </w:pPr>
      <w:bookmarkStart w:id="0" w:name="_GoBack"/>
      <w:bookmarkEnd w:id="0"/>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Default="00CF39EC" w:rsidP="00923E44">
      <w:pPr>
        <w:spacing w:line="240" w:lineRule="atLeast"/>
        <w:jc w:val="both"/>
        <w:rPr>
          <w:rFonts w:ascii="Arial" w:hAnsi="Arial" w:cs="Arial"/>
          <w:sz w:val="22"/>
          <w:szCs w:val="22"/>
        </w:rPr>
      </w:pPr>
    </w:p>
    <w:p w:rsidR="00CF39EC" w:rsidRPr="00702700" w:rsidRDefault="00CF39EC" w:rsidP="00CF39EC">
      <w:pPr>
        <w:jc w:val="both"/>
        <w:rPr>
          <w:rFonts w:ascii="Comic Sans MS" w:hAnsi="Comic Sans MS" w:cs="Arial"/>
          <w:color w:val="000000"/>
          <w:sz w:val="20"/>
          <w:szCs w:val="20"/>
          <w:lang w:val="es-CL"/>
        </w:rPr>
      </w:pPr>
      <w:r>
        <w:rPr>
          <w:noProof/>
          <w:lang w:eastAsia="es-ES"/>
        </w:rPr>
        <w:drawing>
          <wp:anchor distT="0" distB="0" distL="114300" distR="114300" simplePos="0" relativeHeight="251663360" behindDoc="1" locked="0" layoutInCell="1" allowOverlap="1">
            <wp:simplePos x="0" y="0"/>
            <wp:positionH relativeFrom="column">
              <wp:posOffset>-257175</wp:posOffset>
            </wp:positionH>
            <wp:positionV relativeFrom="paragraph">
              <wp:posOffset>-390525</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885825"/>
                    </a:xfrm>
                    <a:prstGeom prst="rect">
                      <a:avLst/>
                    </a:prstGeom>
                    <a:noFill/>
                    <a:ln>
                      <a:noFill/>
                    </a:ln>
                  </pic:spPr>
                </pic:pic>
              </a:graphicData>
            </a:graphic>
          </wp:anchor>
        </w:drawing>
      </w:r>
    </w:p>
    <w:p w:rsidR="00CF39EC" w:rsidRDefault="00CF39EC" w:rsidP="00CF39EC">
      <w:pPr>
        <w:jc w:val="center"/>
        <w:rPr>
          <w:rFonts w:ascii="Arial" w:eastAsia="Times New Roman" w:hAnsi="Arial" w:cs="Arial"/>
          <w:b/>
          <w:sz w:val="20"/>
          <w:szCs w:val="20"/>
          <w:lang w:eastAsia="es-ES"/>
        </w:rPr>
      </w:pPr>
    </w:p>
    <w:p w:rsidR="00CF39EC" w:rsidRPr="00441DED" w:rsidRDefault="00CF39EC" w:rsidP="00CF39EC">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CF39EC" w:rsidRPr="00441DED" w:rsidRDefault="00CF39EC" w:rsidP="00CF39EC">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CF39EC" w:rsidRPr="00441DED" w:rsidRDefault="00CF39EC" w:rsidP="00CF39EC">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CF39EC" w:rsidRDefault="00CF39EC" w:rsidP="00CF39EC">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CF39EC" w:rsidRDefault="004901B9" w:rsidP="00923E44">
      <w:pPr>
        <w:spacing w:line="240" w:lineRule="atLeast"/>
        <w:jc w:val="both"/>
        <w:rPr>
          <w:rFonts w:ascii="Arial" w:hAnsi="Arial" w:cs="Arial"/>
          <w:sz w:val="22"/>
          <w:szCs w:val="22"/>
        </w:rPr>
      </w:pPr>
      <w:r>
        <w:rPr>
          <w:rFonts w:ascii="Arial" w:hAnsi="Arial" w:cs="Arial"/>
          <w:sz w:val="22"/>
          <w:szCs w:val="22"/>
        </w:rPr>
        <w:t xml:space="preserve">La copia o plagio será evaluado con la nota mínima. </w:t>
      </w:r>
    </w:p>
    <w:p w:rsidR="00CF39EC" w:rsidRDefault="00CF39EC" w:rsidP="00923E44">
      <w:pPr>
        <w:spacing w:line="240" w:lineRule="atLeast"/>
        <w:jc w:val="both"/>
        <w:rPr>
          <w:rFonts w:ascii="Arial" w:hAnsi="Arial" w:cs="Arial"/>
          <w:sz w:val="22"/>
          <w:szCs w:val="22"/>
        </w:rPr>
      </w:pPr>
      <w:r>
        <w:rPr>
          <w:rFonts w:ascii="Arial" w:hAnsi="Arial" w:cs="Arial"/>
          <w:sz w:val="22"/>
          <w:szCs w:val="22"/>
        </w:rPr>
        <w:t xml:space="preserve">Formato de extensión mínima. </w:t>
      </w:r>
    </w:p>
    <w:tbl>
      <w:tblPr>
        <w:tblStyle w:val="Tablaconcuadrcula"/>
        <w:tblW w:w="0" w:type="auto"/>
        <w:tblLook w:val="04A0"/>
      </w:tblPr>
      <w:tblGrid>
        <w:gridCol w:w="5470"/>
        <w:gridCol w:w="5470"/>
      </w:tblGrid>
      <w:tr w:rsidR="00345640" w:rsidTr="00345640">
        <w:trPr>
          <w:trHeight w:val="516"/>
        </w:trPr>
        <w:tc>
          <w:tcPr>
            <w:tcW w:w="10940" w:type="dxa"/>
            <w:gridSpan w:val="2"/>
            <w:tcBorders>
              <w:bottom w:val="single" w:sz="4" w:space="0" w:color="auto"/>
            </w:tcBorders>
          </w:tcPr>
          <w:p w:rsidR="00345640" w:rsidRPr="00CF39EC" w:rsidRDefault="00345640" w:rsidP="00923E44">
            <w:pPr>
              <w:spacing w:line="240" w:lineRule="atLeast"/>
              <w:jc w:val="both"/>
              <w:rPr>
                <w:rFonts w:ascii="Arial" w:hAnsi="Arial" w:cs="Arial"/>
                <w:u w:val="single"/>
              </w:rPr>
            </w:pPr>
            <w:r w:rsidRPr="00CF39EC">
              <w:rPr>
                <w:rFonts w:ascii="Arial" w:hAnsi="Arial" w:cs="Arial"/>
                <w:u w:val="single"/>
              </w:rPr>
              <w:t>Fecha</w:t>
            </w:r>
          </w:p>
          <w:p w:rsidR="00345640" w:rsidRPr="00CF39EC" w:rsidRDefault="00345640" w:rsidP="00923E44">
            <w:pPr>
              <w:spacing w:line="240" w:lineRule="atLeast"/>
              <w:jc w:val="both"/>
              <w:rPr>
                <w:rFonts w:ascii="Arial" w:hAnsi="Arial" w:cs="Arial"/>
                <w:u w:val="single"/>
              </w:rPr>
            </w:pPr>
            <w:r w:rsidRPr="00CF39EC">
              <w:rPr>
                <w:rFonts w:ascii="Arial" w:hAnsi="Arial" w:cs="Arial"/>
                <w:u w:val="single"/>
              </w:rPr>
              <w:t>Ciudad</w:t>
            </w:r>
          </w:p>
          <w:p w:rsidR="00345640" w:rsidRPr="00CF39EC" w:rsidRDefault="00345640" w:rsidP="00923E44">
            <w:pPr>
              <w:spacing w:line="240" w:lineRule="atLeast"/>
              <w:jc w:val="both"/>
              <w:rPr>
                <w:rFonts w:ascii="Arial" w:hAnsi="Arial" w:cs="Arial"/>
                <w:u w:val="single"/>
              </w:rPr>
            </w:pPr>
            <w:r w:rsidRPr="00CF39EC">
              <w:rPr>
                <w:rFonts w:ascii="Arial" w:hAnsi="Arial" w:cs="Arial"/>
                <w:u w:val="single"/>
              </w:rPr>
              <w:t xml:space="preserve">Nombre </w:t>
            </w:r>
          </w:p>
          <w:p w:rsidR="00345640" w:rsidRDefault="00345640" w:rsidP="00923E44">
            <w:pPr>
              <w:spacing w:line="240" w:lineRule="atLeast"/>
              <w:jc w:val="both"/>
              <w:rPr>
                <w:rFonts w:ascii="Arial" w:hAnsi="Arial" w:cs="Arial"/>
              </w:rPr>
            </w:pPr>
          </w:p>
        </w:tc>
      </w:tr>
      <w:tr w:rsidR="00345640" w:rsidTr="00345640">
        <w:trPr>
          <w:trHeight w:val="516"/>
        </w:trPr>
        <w:tc>
          <w:tcPr>
            <w:tcW w:w="5470" w:type="dxa"/>
            <w:tcBorders>
              <w:bottom w:val="nil"/>
              <w:right w:val="nil"/>
            </w:tcBorders>
          </w:tcPr>
          <w:p w:rsidR="00345640" w:rsidRPr="00CF39EC" w:rsidRDefault="00345640" w:rsidP="00923E44">
            <w:pPr>
              <w:spacing w:line="240" w:lineRule="atLeast"/>
              <w:jc w:val="both"/>
              <w:rPr>
                <w:rFonts w:ascii="Arial" w:hAnsi="Arial" w:cs="Arial"/>
                <w:b/>
                <w:sz w:val="24"/>
                <w:szCs w:val="24"/>
                <w:u w:val="single"/>
              </w:rPr>
            </w:pPr>
          </w:p>
        </w:tc>
        <w:tc>
          <w:tcPr>
            <w:tcW w:w="5470" w:type="dxa"/>
            <w:tcBorders>
              <w:left w:val="nil"/>
              <w:bottom w:val="nil"/>
            </w:tcBorders>
          </w:tcPr>
          <w:p w:rsidR="00345640" w:rsidRPr="00CF39EC" w:rsidRDefault="00345640" w:rsidP="00923E44">
            <w:pPr>
              <w:spacing w:line="240" w:lineRule="atLeast"/>
              <w:jc w:val="both"/>
              <w:rPr>
                <w:rFonts w:ascii="Arial" w:hAnsi="Arial" w:cs="Arial"/>
                <w:b/>
                <w:sz w:val="24"/>
                <w:szCs w:val="24"/>
                <w:u w:val="single"/>
              </w:rPr>
            </w:pPr>
            <w:r w:rsidRPr="00CF39EC">
              <w:rPr>
                <w:rFonts w:ascii="Arial" w:hAnsi="Arial" w:cs="Arial"/>
                <w:b/>
                <w:sz w:val="24"/>
                <w:szCs w:val="24"/>
                <w:u w:val="single"/>
              </w:rPr>
              <w:t xml:space="preserve">Titulo </w:t>
            </w:r>
          </w:p>
        </w:tc>
      </w:tr>
      <w:tr w:rsidR="00345640" w:rsidTr="00345640">
        <w:tc>
          <w:tcPr>
            <w:tcW w:w="10940" w:type="dxa"/>
            <w:gridSpan w:val="2"/>
            <w:tcBorders>
              <w:top w:val="nil"/>
            </w:tcBorders>
          </w:tcPr>
          <w:p w:rsidR="00345640" w:rsidRDefault="00345640" w:rsidP="00923E44">
            <w:pPr>
              <w:spacing w:line="240" w:lineRule="atLeast"/>
              <w:jc w:val="both"/>
              <w:rPr>
                <w:rFonts w:ascii="Arial" w:hAnsi="Arial" w:cs="Arial"/>
              </w:rPr>
            </w:pPr>
          </w:p>
        </w:tc>
      </w:tr>
      <w:tr w:rsidR="00345640" w:rsidTr="00345640">
        <w:trPr>
          <w:trHeight w:val="516"/>
        </w:trPr>
        <w:tc>
          <w:tcPr>
            <w:tcW w:w="10940" w:type="dxa"/>
            <w:gridSpan w:val="2"/>
            <w:tcBorders>
              <w:bottom w:val="single" w:sz="4" w:space="0" w:color="auto"/>
            </w:tcBorders>
          </w:tcPr>
          <w:p w:rsidR="00345640" w:rsidRDefault="00CF39EC" w:rsidP="00923E44">
            <w:pPr>
              <w:spacing w:line="240" w:lineRule="atLeast"/>
              <w:jc w:val="both"/>
              <w:rPr>
                <w:rFonts w:ascii="Arial" w:hAnsi="Arial" w:cs="Arial"/>
              </w:rPr>
            </w:pPr>
            <w:r>
              <w:rPr>
                <w:rFonts w:ascii="Arial" w:hAnsi="Arial" w:cs="Arial"/>
              </w:rPr>
              <w:t>Breve reseña del tema: (50 palabras máximo)</w:t>
            </w: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tc>
      </w:tr>
      <w:tr w:rsidR="00CF39EC" w:rsidTr="00C62483">
        <w:tc>
          <w:tcPr>
            <w:tcW w:w="10940" w:type="dxa"/>
            <w:gridSpan w:val="2"/>
          </w:tcPr>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p w:rsidR="00CF39EC" w:rsidRDefault="00CF39EC" w:rsidP="00923E44">
            <w:pPr>
              <w:spacing w:line="240" w:lineRule="atLeast"/>
              <w:jc w:val="both"/>
              <w:rPr>
                <w:rFonts w:ascii="Arial" w:hAnsi="Arial" w:cs="Arial"/>
              </w:rPr>
            </w:pPr>
          </w:p>
        </w:tc>
      </w:tr>
    </w:tbl>
    <w:p w:rsidR="00345640" w:rsidRPr="00923E44" w:rsidRDefault="00345640" w:rsidP="00923E44">
      <w:pPr>
        <w:spacing w:line="240" w:lineRule="atLeast"/>
        <w:jc w:val="both"/>
        <w:rPr>
          <w:rFonts w:ascii="Arial" w:hAnsi="Arial" w:cs="Arial"/>
          <w:sz w:val="22"/>
          <w:szCs w:val="22"/>
        </w:rPr>
      </w:pPr>
    </w:p>
    <w:sectPr w:rsidR="00345640" w:rsidRPr="00923E44"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94"/>
    <w:multiLevelType w:val="hybridMultilevel"/>
    <w:tmpl w:val="8C004B20"/>
    <w:lvl w:ilvl="0" w:tplc="3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2">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B71116A"/>
    <w:multiLevelType w:val="hybridMultilevel"/>
    <w:tmpl w:val="661221D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EE77656"/>
    <w:multiLevelType w:val="hybridMultilevel"/>
    <w:tmpl w:val="6D0E15B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0F56067D"/>
    <w:multiLevelType w:val="hybridMultilevel"/>
    <w:tmpl w:val="2E6C5F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1F206CE"/>
    <w:multiLevelType w:val="hybridMultilevel"/>
    <w:tmpl w:val="5F9E847A"/>
    <w:lvl w:ilvl="0" w:tplc="340A000D">
      <w:start w:val="1"/>
      <w:numFmt w:val="bullet"/>
      <w:lvlText w:val=""/>
      <w:lvlJc w:val="left"/>
      <w:pPr>
        <w:ind w:left="1758" w:hanging="360"/>
      </w:pPr>
      <w:rPr>
        <w:rFonts w:ascii="Wingdings" w:hAnsi="Wingdings" w:hint="default"/>
      </w:rPr>
    </w:lvl>
    <w:lvl w:ilvl="1" w:tplc="0C0A0003" w:tentative="1">
      <w:start w:val="1"/>
      <w:numFmt w:val="bullet"/>
      <w:lvlText w:val="o"/>
      <w:lvlJc w:val="left"/>
      <w:pPr>
        <w:ind w:left="2478" w:hanging="360"/>
      </w:pPr>
      <w:rPr>
        <w:rFonts w:ascii="Courier New" w:hAnsi="Courier New" w:cs="Courier New" w:hint="default"/>
      </w:rPr>
    </w:lvl>
    <w:lvl w:ilvl="2" w:tplc="0C0A0005" w:tentative="1">
      <w:start w:val="1"/>
      <w:numFmt w:val="bullet"/>
      <w:lvlText w:val=""/>
      <w:lvlJc w:val="left"/>
      <w:pPr>
        <w:ind w:left="3198" w:hanging="360"/>
      </w:pPr>
      <w:rPr>
        <w:rFonts w:ascii="Wingdings" w:hAnsi="Wingdings" w:hint="default"/>
      </w:rPr>
    </w:lvl>
    <w:lvl w:ilvl="3" w:tplc="0C0A0001" w:tentative="1">
      <w:start w:val="1"/>
      <w:numFmt w:val="bullet"/>
      <w:lvlText w:val=""/>
      <w:lvlJc w:val="left"/>
      <w:pPr>
        <w:ind w:left="3918" w:hanging="360"/>
      </w:pPr>
      <w:rPr>
        <w:rFonts w:ascii="Symbol" w:hAnsi="Symbol" w:hint="default"/>
      </w:rPr>
    </w:lvl>
    <w:lvl w:ilvl="4" w:tplc="0C0A0003" w:tentative="1">
      <w:start w:val="1"/>
      <w:numFmt w:val="bullet"/>
      <w:lvlText w:val="o"/>
      <w:lvlJc w:val="left"/>
      <w:pPr>
        <w:ind w:left="4638" w:hanging="360"/>
      </w:pPr>
      <w:rPr>
        <w:rFonts w:ascii="Courier New" w:hAnsi="Courier New" w:cs="Courier New" w:hint="default"/>
      </w:rPr>
    </w:lvl>
    <w:lvl w:ilvl="5" w:tplc="0C0A0005" w:tentative="1">
      <w:start w:val="1"/>
      <w:numFmt w:val="bullet"/>
      <w:lvlText w:val=""/>
      <w:lvlJc w:val="left"/>
      <w:pPr>
        <w:ind w:left="5358" w:hanging="360"/>
      </w:pPr>
      <w:rPr>
        <w:rFonts w:ascii="Wingdings" w:hAnsi="Wingdings" w:hint="default"/>
      </w:rPr>
    </w:lvl>
    <w:lvl w:ilvl="6" w:tplc="0C0A0001" w:tentative="1">
      <w:start w:val="1"/>
      <w:numFmt w:val="bullet"/>
      <w:lvlText w:val=""/>
      <w:lvlJc w:val="left"/>
      <w:pPr>
        <w:ind w:left="6078" w:hanging="360"/>
      </w:pPr>
      <w:rPr>
        <w:rFonts w:ascii="Symbol" w:hAnsi="Symbol" w:hint="default"/>
      </w:rPr>
    </w:lvl>
    <w:lvl w:ilvl="7" w:tplc="0C0A0003" w:tentative="1">
      <w:start w:val="1"/>
      <w:numFmt w:val="bullet"/>
      <w:lvlText w:val="o"/>
      <w:lvlJc w:val="left"/>
      <w:pPr>
        <w:ind w:left="6798" w:hanging="360"/>
      </w:pPr>
      <w:rPr>
        <w:rFonts w:ascii="Courier New" w:hAnsi="Courier New" w:cs="Courier New" w:hint="default"/>
      </w:rPr>
    </w:lvl>
    <w:lvl w:ilvl="8" w:tplc="0C0A0005" w:tentative="1">
      <w:start w:val="1"/>
      <w:numFmt w:val="bullet"/>
      <w:lvlText w:val=""/>
      <w:lvlJc w:val="left"/>
      <w:pPr>
        <w:ind w:left="7518" w:hanging="360"/>
      </w:pPr>
      <w:rPr>
        <w:rFonts w:ascii="Wingdings" w:hAnsi="Wingdings" w:hint="default"/>
      </w:rPr>
    </w:lvl>
  </w:abstractNum>
  <w:abstractNum w:abstractNumId="9">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11">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5">
    <w:nsid w:val="2FB9787D"/>
    <w:multiLevelType w:val="hybridMultilevel"/>
    <w:tmpl w:val="348E9D3A"/>
    <w:lvl w:ilvl="0" w:tplc="340A000D">
      <w:start w:val="1"/>
      <w:numFmt w:val="bullet"/>
      <w:lvlText w:val=""/>
      <w:lvlJc w:val="left"/>
      <w:pPr>
        <w:ind w:left="1708" w:hanging="360"/>
      </w:pPr>
      <w:rPr>
        <w:rFonts w:ascii="Wingdings" w:hAnsi="Wingdings" w:hint="default"/>
      </w:rPr>
    </w:lvl>
    <w:lvl w:ilvl="1" w:tplc="0C0A0003" w:tentative="1">
      <w:start w:val="1"/>
      <w:numFmt w:val="bullet"/>
      <w:lvlText w:val="o"/>
      <w:lvlJc w:val="left"/>
      <w:pPr>
        <w:ind w:left="2428" w:hanging="360"/>
      </w:pPr>
      <w:rPr>
        <w:rFonts w:ascii="Courier New" w:hAnsi="Courier New" w:cs="Courier New" w:hint="default"/>
      </w:rPr>
    </w:lvl>
    <w:lvl w:ilvl="2" w:tplc="0C0A0005" w:tentative="1">
      <w:start w:val="1"/>
      <w:numFmt w:val="bullet"/>
      <w:lvlText w:val=""/>
      <w:lvlJc w:val="left"/>
      <w:pPr>
        <w:ind w:left="3148" w:hanging="360"/>
      </w:pPr>
      <w:rPr>
        <w:rFonts w:ascii="Wingdings" w:hAnsi="Wingdings" w:hint="default"/>
      </w:rPr>
    </w:lvl>
    <w:lvl w:ilvl="3" w:tplc="0C0A0001" w:tentative="1">
      <w:start w:val="1"/>
      <w:numFmt w:val="bullet"/>
      <w:lvlText w:val=""/>
      <w:lvlJc w:val="left"/>
      <w:pPr>
        <w:ind w:left="3868" w:hanging="360"/>
      </w:pPr>
      <w:rPr>
        <w:rFonts w:ascii="Symbol" w:hAnsi="Symbol" w:hint="default"/>
      </w:rPr>
    </w:lvl>
    <w:lvl w:ilvl="4" w:tplc="0C0A0003" w:tentative="1">
      <w:start w:val="1"/>
      <w:numFmt w:val="bullet"/>
      <w:lvlText w:val="o"/>
      <w:lvlJc w:val="left"/>
      <w:pPr>
        <w:ind w:left="4588" w:hanging="360"/>
      </w:pPr>
      <w:rPr>
        <w:rFonts w:ascii="Courier New" w:hAnsi="Courier New" w:cs="Courier New" w:hint="default"/>
      </w:rPr>
    </w:lvl>
    <w:lvl w:ilvl="5" w:tplc="0C0A0005" w:tentative="1">
      <w:start w:val="1"/>
      <w:numFmt w:val="bullet"/>
      <w:lvlText w:val=""/>
      <w:lvlJc w:val="left"/>
      <w:pPr>
        <w:ind w:left="5308" w:hanging="360"/>
      </w:pPr>
      <w:rPr>
        <w:rFonts w:ascii="Wingdings" w:hAnsi="Wingdings" w:hint="default"/>
      </w:rPr>
    </w:lvl>
    <w:lvl w:ilvl="6" w:tplc="0C0A0001" w:tentative="1">
      <w:start w:val="1"/>
      <w:numFmt w:val="bullet"/>
      <w:lvlText w:val=""/>
      <w:lvlJc w:val="left"/>
      <w:pPr>
        <w:ind w:left="6028" w:hanging="360"/>
      </w:pPr>
      <w:rPr>
        <w:rFonts w:ascii="Symbol" w:hAnsi="Symbol" w:hint="default"/>
      </w:rPr>
    </w:lvl>
    <w:lvl w:ilvl="7" w:tplc="0C0A0003" w:tentative="1">
      <w:start w:val="1"/>
      <w:numFmt w:val="bullet"/>
      <w:lvlText w:val="o"/>
      <w:lvlJc w:val="left"/>
      <w:pPr>
        <w:ind w:left="6748" w:hanging="360"/>
      </w:pPr>
      <w:rPr>
        <w:rFonts w:ascii="Courier New" w:hAnsi="Courier New" w:cs="Courier New" w:hint="default"/>
      </w:rPr>
    </w:lvl>
    <w:lvl w:ilvl="8" w:tplc="0C0A0005" w:tentative="1">
      <w:start w:val="1"/>
      <w:numFmt w:val="bullet"/>
      <w:lvlText w:val=""/>
      <w:lvlJc w:val="left"/>
      <w:pPr>
        <w:ind w:left="7468" w:hanging="360"/>
      </w:pPr>
      <w:rPr>
        <w:rFonts w:ascii="Wingdings" w:hAnsi="Wingdings" w:hint="default"/>
      </w:rPr>
    </w:lvl>
  </w:abstractNum>
  <w:abstractNum w:abstractNumId="16">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9">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1">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4">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5">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25"/>
  </w:num>
  <w:num w:numId="5">
    <w:abstractNumId w:val="28"/>
  </w:num>
  <w:num w:numId="6">
    <w:abstractNumId w:val="21"/>
  </w:num>
  <w:num w:numId="7">
    <w:abstractNumId w:val="11"/>
  </w:num>
  <w:num w:numId="8">
    <w:abstractNumId w:val="2"/>
  </w:num>
  <w:num w:numId="9">
    <w:abstractNumId w:val="7"/>
  </w:num>
  <w:num w:numId="10">
    <w:abstractNumId w:val="23"/>
  </w:num>
  <w:num w:numId="11">
    <w:abstractNumId w:val="16"/>
  </w:num>
  <w:num w:numId="12">
    <w:abstractNumId w:val="3"/>
  </w:num>
  <w:num w:numId="13">
    <w:abstractNumId w:val="13"/>
  </w:num>
  <w:num w:numId="14">
    <w:abstractNumId w:val="17"/>
  </w:num>
  <w:num w:numId="15">
    <w:abstractNumId w:val="12"/>
  </w:num>
  <w:num w:numId="16">
    <w:abstractNumId w:val="6"/>
  </w:num>
  <w:num w:numId="17">
    <w:abstractNumId w:val="18"/>
  </w:num>
  <w:num w:numId="18">
    <w:abstractNumId w:val="9"/>
  </w:num>
  <w:num w:numId="19">
    <w:abstractNumId w:val="19"/>
  </w:num>
  <w:num w:numId="20">
    <w:abstractNumId w:val="20"/>
  </w:num>
  <w:num w:numId="21">
    <w:abstractNumId w:val="14"/>
  </w:num>
  <w:num w:numId="22">
    <w:abstractNumId w:val="26"/>
  </w:num>
  <w:num w:numId="23">
    <w:abstractNumId w:val="5"/>
  </w:num>
  <w:num w:numId="24">
    <w:abstractNumId w:val="10"/>
  </w:num>
  <w:num w:numId="25">
    <w:abstractNumId w:val="1"/>
  </w:num>
  <w:num w:numId="26">
    <w:abstractNumId w:val="8"/>
  </w:num>
  <w:num w:numId="27">
    <w:abstractNumId w:val="0"/>
  </w:num>
  <w:num w:numId="28">
    <w:abstractNumId w:val="15"/>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4E14"/>
    <w:rsid w:val="000A695C"/>
    <w:rsid w:val="000A6B54"/>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90EC5"/>
    <w:rsid w:val="00192D7C"/>
    <w:rsid w:val="001A1C1A"/>
    <w:rsid w:val="001A7282"/>
    <w:rsid w:val="001B50A3"/>
    <w:rsid w:val="001B7D6C"/>
    <w:rsid w:val="001C0D0A"/>
    <w:rsid w:val="001C23FE"/>
    <w:rsid w:val="001E0BBF"/>
    <w:rsid w:val="001E25E9"/>
    <w:rsid w:val="001E3351"/>
    <w:rsid w:val="001E7F96"/>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373FE"/>
    <w:rsid w:val="003450F4"/>
    <w:rsid w:val="00345640"/>
    <w:rsid w:val="0038131B"/>
    <w:rsid w:val="0039234F"/>
    <w:rsid w:val="00395923"/>
    <w:rsid w:val="003B5F6F"/>
    <w:rsid w:val="003C2147"/>
    <w:rsid w:val="003E196C"/>
    <w:rsid w:val="003F3DEC"/>
    <w:rsid w:val="003F7991"/>
    <w:rsid w:val="00423E55"/>
    <w:rsid w:val="00470786"/>
    <w:rsid w:val="00472119"/>
    <w:rsid w:val="004761E5"/>
    <w:rsid w:val="00476E5C"/>
    <w:rsid w:val="00477483"/>
    <w:rsid w:val="004901B9"/>
    <w:rsid w:val="004936B2"/>
    <w:rsid w:val="004C2B5F"/>
    <w:rsid w:val="004C5227"/>
    <w:rsid w:val="004D02BD"/>
    <w:rsid w:val="004F0EF9"/>
    <w:rsid w:val="004F714F"/>
    <w:rsid w:val="005016BC"/>
    <w:rsid w:val="005024C4"/>
    <w:rsid w:val="00522EA6"/>
    <w:rsid w:val="00525288"/>
    <w:rsid w:val="005331EF"/>
    <w:rsid w:val="00542AB7"/>
    <w:rsid w:val="00543AC5"/>
    <w:rsid w:val="0055286E"/>
    <w:rsid w:val="005572D0"/>
    <w:rsid w:val="00580F4F"/>
    <w:rsid w:val="005A3E8B"/>
    <w:rsid w:val="005A78D9"/>
    <w:rsid w:val="005C0BC8"/>
    <w:rsid w:val="005C1862"/>
    <w:rsid w:val="005C44F0"/>
    <w:rsid w:val="005C5801"/>
    <w:rsid w:val="005D66D2"/>
    <w:rsid w:val="005F2A35"/>
    <w:rsid w:val="00600443"/>
    <w:rsid w:val="006069C0"/>
    <w:rsid w:val="00607F25"/>
    <w:rsid w:val="00626A17"/>
    <w:rsid w:val="00650AB6"/>
    <w:rsid w:val="00660B07"/>
    <w:rsid w:val="00683150"/>
    <w:rsid w:val="006A4F42"/>
    <w:rsid w:val="006B1A1F"/>
    <w:rsid w:val="006C2935"/>
    <w:rsid w:val="006F6D2E"/>
    <w:rsid w:val="00702700"/>
    <w:rsid w:val="007044BB"/>
    <w:rsid w:val="007061B1"/>
    <w:rsid w:val="007173F6"/>
    <w:rsid w:val="00770AD9"/>
    <w:rsid w:val="00775B92"/>
    <w:rsid w:val="007B4A7C"/>
    <w:rsid w:val="007C0E61"/>
    <w:rsid w:val="007C1F50"/>
    <w:rsid w:val="0080310B"/>
    <w:rsid w:val="008128B6"/>
    <w:rsid w:val="00823F0E"/>
    <w:rsid w:val="00842C94"/>
    <w:rsid w:val="00852AAA"/>
    <w:rsid w:val="00853232"/>
    <w:rsid w:val="008A4AEF"/>
    <w:rsid w:val="008A6533"/>
    <w:rsid w:val="008A6C48"/>
    <w:rsid w:val="008B688C"/>
    <w:rsid w:val="008B79EE"/>
    <w:rsid w:val="008C22C6"/>
    <w:rsid w:val="008D2106"/>
    <w:rsid w:val="008E5DEC"/>
    <w:rsid w:val="008E7AFB"/>
    <w:rsid w:val="0091248E"/>
    <w:rsid w:val="00923E44"/>
    <w:rsid w:val="009271D3"/>
    <w:rsid w:val="00954BCF"/>
    <w:rsid w:val="009670FF"/>
    <w:rsid w:val="00976DB4"/>
    <w:rsid w:val="009A4F64"/>
    <w:rsid w:val="009B11DD"/>
    <w:rsid w:val="009C202C"/>
    <w:rsid w:val="009C5CD4"/>
    <w:rsid w:val="009E3589"/>
    <w:rsid w:val="009E3A4D"/>
    <w:rsid w:val="009E5D3C"/>
    <w:rsid w:val="00A14C81"/>
    <w:rsid w:val="00A21A7A"/>
    <w:rsid w:val="00A27D4D"/>
    <w:rsid w:val="00A503DA"/>
    <w:rsid w:val="00A84780"/>
    <w:rsid w:val="00A86171"/>
    <w:rsid w:val="00A91CB1"/>
    <w:rsid w:val="00AB0BB7"/>
    <w:rsid w:val="00AC6482"/>
    <w:rsid w:val="00AE0CD4"/>
    <w:rsid w:val="00AF2BF5"/>
    <w:rsid w:val="00AF6A79"/>
    <w:rsid w:val="00B11BD2"/>
    <w:rsid w:val="00B147C2"/>
    <w:rsid w:val="00B2188F"/>
    <w:rsid w:val="00B31ACC"/>
    <w:rsid w:val="00B37783"/>
    <w:rsid w:val="00B5533A"/>
    <w:rsid w:val="00B55E30"/>
    <w:rsid w:val="00B561A5"/>
    <w:rsid w:val="00B77F94"/>
    <w:rsid w:val="00B846A6"/>
    <w:rsid w:val="00BA4B99"/>
    <w:rsid w:val="00BB5596"/>
    <w:rsid w:val="00BD5BED"/>
    <w:rsid w:val="00BE2193"/>
    <w:rsid w:val="00BE2F52"/>
    <w:rsid w:val="00BF180E"/>
    <w:rsid w:val="00C034CE"/>
    <w:rsid w:val="00C10D42"/>
    <w:rsid w:val="00C2637D"/>
    <w:rsid w:val="00C43354"/>
    <w:rsid w:val="00C45728"/>
    <w:rsid w:val="00C6114E"/>
    <w:rsid w:val="00C64D8D"/>
    <w:rsid w:val="00C66FC7"/>
    <w:rsid w:val="00CA425B"/>
    <w:rsid w:val="00CB29FC"/>
    <w:rsid w:val="00CC786A"/>
    <w:rsid w:val="00CE0820"/>
    <w:rsid w:val="00CE61C3"/>
    <w:rsid w:val="00CF0431"/>
    <w:rsid w:val="00CF39EC"/>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36CB"/>
    <w:rsid w:val="00DF3125"/>
    <w:rsid w:val="00E05735"/>
    <w:rsid w:val="00E124AA"/>
    <w:rsid w:val="00E23C19"/>
    <w:rsid w:val="00E25A74"/>
    <w:rsid w:val="00E53A9A"/>
    <w:rsid w:val="00E55C44"/>
    <w:rsid w:val="00E73084"/>
    <w:rsid w:val="00E748D0"/>
    <w:rsid w:val="00E922DE"/>
    <w:rsid w:val="00E97877"/>
    <w:rsid w:val="00EA44E4"/>
    <w:rsid w:val="00ED24AA"/>
    <w:rsid w:val="00EF4C1E"/>
    <w:rsid w:val="00F17AF9"/>
    <w:rsid w:val="00F21562"/>
    <w:rsid w:val="00F305ED"/>
    <w:rsid w:val="00F30940"/>
    <w:rsid w:val="00F3703A"/>
    <w:rsid w:val="00F4035D"/>
    <w:rsid w:val="00F50668"/>
    <w:rsid w:val="00F5397F"/>
    <w:rsid w:val="00F53983"/>
    <w:rsid w:val="00F62A97"/>
    <w:rsid w:val="00F667A8"/>
    <w:rsid w:val="00FC0497"/>
    <w:rsid w:val="00FC3538"/>
    <w:rsid w:val="00FC3F11"/>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8C22C6"/>
    <w:pPr>
      <w:spacing w:before="100" w:beforeAutospacing="1" w:after="100" w:afterAutospacing="1"/>
      <w:outlineLvl w:val="0"/>
    </w:pPr>
    <w:rPr>
      <w:rFonts w:eastAsia="Times New Roman"/>
      <w:b/>
      <w:bCs/>
      <w:kern w:val="36"/>
      <w:sz w:val="48"/>
      <w:szCs w:val="48"/>
      <w:lang w:eastAsia="es-ES"/>
    </w:rPr>
  </w:style>
  <w:style w:type="paragraph" w:styleId="Ttulo3">
    <w:name w:val="heading 3"/>
    <w:basedOn w:val="Normal"/>
    <w:link w:val="Ttulo3Car"/>
    <w:uiPriority w:val="9"/>
    <w:qFormat/>
    <w:rsid w:val="008C22C6"/>
    <w:pPr>
      <w:spacing w:before="100" w:beforeAutospacing="1" w:after="100" w:afterAutospacing="1"/>
      <w:outlineLvl w:val="2"/>
    </w:pPr>
    <w:rPr>
      <w:rFonts w:eastAsia="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8C22C6"/>
    <w:rPr>
      <w:color w:val="0000FF" w:themeColor="hyperlink"/>
      <w:u w:val="single"/>
    </w:rPr>
  </w:style>
  <w:style w:type="paragraph" w:styleId="NormalWeb">
    <w:name w:val="Normal (Web)"/>
    <w:basedOn w:val="Normal"/>
    <w:uiPriority w:val="99"/>
    <w:semiHidden/>
    <w:unhideWhenUsed/>
    <w:rsid w:val="008C22C6"/>
    <w:pPr>
      <w:spacing w:before="100" w:beforeAutospacing="1" w:after="100" w:afterAutospacing="1"/>
    </w:pPr>
    <w:rPr>
      <w:rFonts w:eastAsia="Times New Roman"/>
      <w:lang w:eastAsia="es-ES"/>
    </w:rPr>
  </w:style>
  <w:style w:type="character" w:customStyle="1" w:styleId="Ttulo1Car">
    <w:name w:val="Título 1 Car"/>
    <w:basedOn w:val="Fuentedeprrafopredeter"/>
    <w:link w:val="Ttulo1"/>
    <w:uiPriority w:val="9"/>
    <w:rsid w:val="008C22C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8C22C6"/>
    <w:rPr>
      <w:rFonts w:ascii="Times New Roman" w:eastAsia="Times New Roman" w:hAnsi="Times New Roman" w:cs="Times New Roman"/>
      <w:b/>
      <w:bCs/>
      <w:sz w:val="27"/>
      <w:szCs w:val="27"/>
      <w:lang w:eastAsia="es-ES"/>
    </w:rPr>
  </w:style>
  <w:style w:type="character" w:customStyle="1" w:styleId="section-tag">
    <w:name w:val="section-tag"/>
    <w:basedOn w:val="Fuentedeprrafopredeter"/>
    <w:rsid w:val="008C22C6"/>
  </w:style>
  <w:style w:type="character" w:customStyle="1" w:styleId="date">
    <w:name w:val="date"/>
    <w:basedOn w:val="Fuentedeprrafopredeter"/>
    <w:rsid w:val="008C22C6"/>
  </w:style>
  <w:style w:type="character" w:styleId="nfasis">
    <w:name w:val="Emphasis"/>
    <w:basedOn w:val="Fuentedeprrafopredeter"/>
    <w:uiPriority w:val="20"/>
    <w:qFormat/>
    <w:rsid w:val="008C22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1030841051">
      <w:bodyDiv w:val="1"/>
      <w:marLeft w:val="0"/>
      <w:marRight w:val="0"/>
      <w:marTop w:val="0"/>
      <w:marBottom w:val="0"/>
      <w:divBdr>
        <w:top w:val="none" w:sz="0" w:space="0" w:color="auto"/>
        <w:left w:val="none" w:sz="0" w:space="0" w:color="auto"/>
        <w:bottom w:val="none" w:sz="0" w:space="0" w:color="auto"/>
        <w:right w:val="none" w:sz="0" w:space="0" w:color="auto"/>
      </w:divBdr>
    </w:div>
    <w:div w:id="1488087277">
      <w:bodyDiv w:val="1"/>
      <w:marLeft w:val="0"/>
      <w:marRight w:val="0"/>
      <w:marTop w:val="0"/>
      <w:marBottom w:val="0"/>
      <w:divBdr>
        <w:top w:val="none" w:sz="0" w:space="0" w:color="auto"/>
        <w:left w:val="none" w:sz="0" w:space="0" w:color="auto"/>
        <w:bottom w:val="none" w:sz="0" w:space="0" w:color="auto"/>
        <w:right w:val="none" w:sz="0" w:space="0" w:color="auto"/>
      </w:divBdr>
    </w:div>
    <w:div w:id="1865366884">
      <w:bodyDiv w:val="1"/>
      <w:marLeft w:val="0"/>
      <w:marRight w:val="0"/>
      <w:marTop w:val="0"/>
      <w:marBottom w:val="0"/>
      <w:divBdr>
        <w:top w:val="none" w:sz="0" w:space="0" w:color="auto"/>
        <w:left w:val="none" w:sz="0" w:space="0" w:color="auto"/>
        <w:bottom w:val="none" w:sz="0" w:space="0" w:color="auto"/>
        <w:right w:val="none" w:sz="0" w:space="0" w:color="auto"/>
      </w:divBdr>
    </w:div>
    <w:div w:id="20149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7113</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        </vt:lpstr>
      <vt:lpstr>        </vt:lpstr>
    </vt:vector>
  </TitlesOfParts>
  <Company>HP</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5</cp:revision>
  <dcterms:created xsi:type="dcterms:W3CDTF">2020-03-25T23:01:00Z</dcterms:created>
  <dcterms:modified xsi:type="dcterms:W3CDTF">2020-03-30T01:51:00Z</dcterms:modified>
</cp:coreProperties>
</file>