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-179705</wp:posOffset>
            </wp:positionV>
            <wp:extent cx="1914525" cy="885825"/>
            <wp:effectExtent l="0" t="0" r="0" b="0"/>
            <wp:wrapTight wrapText="bothSides">
              <wp:wrapPolygon edited="0">
                <wp:start x="3654" y="3252"/>
                <wp:lineTo x="1719" y="5574"/>
                <wp:lineTo x="1290" y="6968"/>
                <wp:lineTo x="1504" y="11613"/>
                <wp:lineTo x="3224" y="16723"/>
                <wp:lineTo x="3439" y="17652"/>
                <wp:lineTo x="4513" y="17652"/>
                <wp:lineTo x="15690" y="16723"/>
                <wp:lineTo x="18699" y="15794"/>
                <wp:lineTo x="18699" y="6968"/>
                <wp:lineTo x="16549" y="5574"/>
                <wp:lineTo x="4513" y="3252"/>
                <wp:lineTo x="3654" y="32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B2550" w:rsidRDefault="008B2550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CENTRO EDUCACIONAL SANTA ROSA 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DE7677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E7677">
        <w:rPr>
          <w:noProof/>
          <w:lang w:val="es-CL" w:eastAsia="es-CL"/>
        </w:rPr>
        <w:pict>
          <v:roundrect id="AutoShape 2" o:spid="_x0000_s1026" style="position:absolute;left:0;text-align:left;margin-left:.75pt;margin-top:9.3pt;width:475.8pt;height:165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">
            <v:textbox>
              <w:txbxContent>
                <w:p w:rsidR="00923E44" w:rsidRDefault="00923E44" w:rsidP="00D576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PAUT</w:t>
                  </w:r>
                  <w:r w:rsidR="00896FE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 DE ELABORACIÓN Y EVALUACIÓN: DIARIO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DE</w:t>
                  </w:r>
                  <w:r w:rsidR="0007111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VIDA UN PERSONAJE DE LA PRIMERA MITAD DEL SIGLO XX</w:t>
                  </w:r>
                </w:p>
                <w:p w:rsidR="00D71231" w:rsidRDefault="00D71231" w:rsidP="00D576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SEGUNDO MEDIO.</w:t>
                  </w:r>
                </w:p>
                <w:p w:rsidR="00923E44" w:rsidRDefault="00923E44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ombre: 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 xml:space="preserve">____ Curso: </w:t>
                  </w:r>
                  <w:r w:rsidR="00D7123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923E44" w:rsidRPr="008200D1" w:rsidRDefault="00923E44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 xml:space="preserve">Fecha: </w:t>
                  </w:r>
                  <w:r w:rsidR="003109F4">
                    <w:rPr>
                      <w:rFonts w:ascii="Arial" w:hAnsi="Arial" w:cs="Arial"/>
                      <w:sz w:val="20"/>
                      <w:szCs w:val="20"/>
                    </w:rPr>
                    <w:t>___/___/2020</w:t>
                  </w:r>
                </w:p>
                <w:p w:rsidR="00923E44" w:rsidRDefault="00923E44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Objetivos: </w:t>
                  </w:r>
                </w:p>
                <w:p w:rsidR="0007111A" w:rsidRPr="0007111A" w:rsidRDefault="0007111A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111A">
                    <w:rPr>
                      <w:rFonts w:ascii="Arial" w:hAnsi="Arial" w:cs="Arial"/>
                      <w:sz w:val="20"/>
                      <w:szCs w:val="20"/>
                    </w:rPr>
                    <w:t xml:space="preserve">1 - Explicar cómo las vanguardias artísticas y la cultura de masas expresan la ruptura de los cánones culturales y estéticos tradicionales en el periodo de entreguerras. </w:t>
                  </w:r>
                </w:p>
                <w:p w:rsidR="0007111A" w:rsidRPr="0007111A" w:rsidRDefault="0007111A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111A">
                    <w:rPr>
                      <w:rFonts w:ascii="Arial" w:hAnsi="Arial" w:cs="Arial"/>
                      <w:sz w:val="20"/>
                      <w:szCs w:val="20"/>
                    </w:rPr>
                    <w:t xml:space="preserve">2. Analizar la crisis del Estado liberal considerando la Gran Depresión de 1929 y el surgimiento de distintos modelos políticos y económicos. </w:t>
                  </w:r>
                </w:p>
                <w:p w:rsidR="008B2550" w:rsidRPr="0007111A" w:rsidRDefault="0007111A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111A">
                    <w:rPr>
                      <w:rFonts w:ascii="Arial" w:hAnsi="Arial" w:cs="Arial"/>
                      <w:sz w:val="20"/>
                      <w:szCs w:val="20"/>
                    </w:rPr>
                    <w:t>3. Analizar elementos de continuidad y cambio en la economía mundial antes y después de la Gran Depresión de 1929, a partir de información obtenida en fuentes.</w:t>
                  </w:r>
                </w:p>
              </w:txbxContent>
            </v:textbox>
          </v:roundrect>
        </w:pict>
      </w:r>
      <w:r w:rsidRPr="00DE7677">
        <w:rPr>
          <w:rFonts w:ascii="Arial" w:hAnsi="Arial" w:cs="Arial"/>
          <w:noProof/>
          <w:sz w:val="20"/>
          <w:szCs w:val="20"/>
          <w:lang w:val="es-CL" w:eastAsia="es-CL"/>
        </w:rPr>
        <w:pict>
          <v:roundrect id="_x0000_s1027" style="position:absolute;left:0;text-align:left;margin-left:480.75pt;margin-top:8.15pt;width:75.75pt;height:123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">
            <v:textbox>
              <w:txbxContent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0B0021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Puntaje Obtenido:</w:t>
                  </w: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0B0021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Nota: </w:t>
                  </w:r>
                </w:p>
              </w:txbxContent>
            </v:textbox>
          </v:roundrect>
        </w:pic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07111A" w:rsidRDefault="0007111A" w:rsidP="00F30940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lang w:val="es-CL"/>
        </w:rPr>
      </w:pPr>
    </w:p>
    <w:p w:rsidR="008B2BE6" w:rsidRPr="008B2BE6" w:rsidRDefault="008B2BE6" w:rsidP="008B2BE6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8B2BE6">
        <w:rPr>
          <w:rFonts w:ascii="Century Gothic" w:hAnsi="Century Gothic"/>
          <w:b/>
          <w:sz w:val="22"/>
          <w:szCs w:val="22"/>
        </w:rPr>
        <w:t xml:space="preserve">Si presentas dudas comunícate con tu profesor de asignatura al siguiente correo: </w:t>
      </w:r>
      <w:hyperlink r:id="rId6" w:history="1">
        <w:r w:rsidRPr="008B2BE6">
          <w:rPr>
            <w:rStyle w:val="Hipervnculo"/>
            <w:rFonts w:ascii="Century Gothic" w:hAnsi="Century Gothic"/>
            <w:b/>
            <w:sz w:val="22"/>
            <w:szCs w:val="22"/>
          </w:rPr>
          <w:t>historiacestarosa@gmail.com</w:t>
        </w:r>
      </w:hyperlink>
      <w:r w:rsidRPr="008B2BE6">
        <w:rPr>
          <w:rFonts w:ascii="Century Gothic" w:hAnsi="Century Gothic"/>
          <w:b/>
          <w:sz w:val="22"/>
          <w:szCs w:val="22"/>
          <w:u w:val="single"/>
        </w:rPr>
        <w:t>.</w:t>
      </w:r>
    </w:p>
    <w:p w:rsidR="008B2BE6" w:rsidRPr="008B2BE6" w:rsidRDefault="008B2BE6" w:rsidP="008B2BE6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8B2BE6">
        <w:rPr>
          <w:rFonts w:ascii="Century Gothic" w:hAnsi="Century Gothic"/>
          <w:b/>
          <w:sz w:val="22"/>
          <w:szCs w:val="22"/>
          <w:u w:val="single"/>
        </w:rPr>
        <w:t>RECUERDA REENVIAR TU TRABAJO A ESTE CORREO CON TU NOMBRE, CURSO Y PROFESOR DE ASIGNATURA</w:t>
      </w:r>
    </w:p>
    <w:p w:rsidR="00D71231" w:rsidRDefault="00D71231" w:rsidP="00F30940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lang w:val="es-CL"/>
        </w:rPr>
      </w:pPr>
    </w:p>
    <w:p w:rsidR="00472119" w:rsidRPr="00192D7C" w:rsidRDefault="00600443" w:rsidP="00F30940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lang w:val="es-CL"/>
        </w:rPr>
      </w:pPr>
      <w:r>
        <w:rPr>
          <w:rFonts w:ascii="Century Gothic" w:hAnsi="Century Gothic"/>
          <w:b/>
          <w:sz w:val="22"/>
          <w:szCs w:val="22"/>
          <w:lang w:val="es-CL"/>
        </w:rPr>
        <w:t xml:space="preserve">Trabajo </w:t>
      </w:r>
      <w:r w:rsidR="00DC00A5">
        <w:rPr>
          <w:rFonts w:ascii="Century Gothic" w:hAnsi="Century Gothic"/>
          <w:b/>
          <w:sz w:val="22"/>
          <w:szCs w:val="22"/>
          <w:lang w:val="es-CL"/>
        </w:rPr>
        <w:t>Individual</w:t>
      </w:r>
    </w:p>
    <w:p w:rsidR="00D31AEB" w:rsidRDefault="00B37783" w:rsidP="006004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B29FC">
        <w:rPr>
          <w:rFonts w:ascii="Arial" w:hAnsi="Arial" w:cs="Arial"/>
          <w:sz w:val="20"/>
          <w:szCs w:val="20"/>
        </w:rPr>
        <w:t>Instrucciones</w:t>
      </w:r>
      <w:r w:rsidR="00600443" w:rsidRPr="00CB29FC">
        <w:rPr>
          <w:rFonts w:ascii="Arial" w:hAnsi="Arial" w:cs="Arial"/>
          <w:sz w:val="20"/>
          <w:szCs w:val="20"/>
        </w:rPr>
        <w:t>:</w:t>
      </w:r>
    </w:p>
    <w:p w:rsidR="008B2550" w:rsidRPr="00CB29FC" w:rsidRDefault="008B2550" w:rsidP="006004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B2550" w:rsidRDefault="008B2550" w:rsidP="008B255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 las guías que historia que están en la página del colegio. Recuerda que son dos guías correspondientes al nivel tercero medio. En esas guías encontrarás información referente a la </w:t>
      </w:r>
      <w:r w:rsidR="0007111A">
        <w:rPr>
          <w:rFonts w:ascii="Arial" w:hAnsi="Arial" w:cs="Arial"/>
          <w:sz w:val="20"/>
          <w:szCs w:val="20"/>
        </w:rPr>
        <w:t>Primera Guerra Mundial</w:t>
      </w:r>
      <w:r w:rsidR="00D71231">
        <w:rPr>
          <w:rFonts w:ascii="Arial" w:hAnsi="Arial" w:cs="Arial"/>
          <w:sz w:val="20"/>
          <w:szCs w:val="20"/>
        </w:rPr>
        <w:t xml:space="preserve"> </w:t>
      </w:r>
      <w:r w:rsidR="0007111A">
        <w:rPr>
          <w:rFonts w:ascii="Arial" w:hAnsi="Arial" w:cs="Arial"/>
          <w:sz w:val="20"/>
          <w:szCs w:val="20"/>
        </w:rPr>
        <w:t>y la Crisis económica de 1929.</w:t>
      </w:r>
    </w:p>
    <w:p w:rsidR="009670FF" w:rsidRPr="008B2550" w:rsidRDefault="008B2550" w:rsidP="008B255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Mira los ejemplos que te presentamos más abajo respecto a cómo escribir </w:t>
      </w:r>
      <w:r w:rsidR="0007111A">
        <w:rPr>
          <w:rFonts w:ascii="Arial" w:hAnsi="Arial" w:cs="Arial"/>
          <w:sz w:val="20"/>
          <w:szCs w:val="20"/>
        </w:rPr>
        <w:t>un diario de vida.</w:t>
      </w:r>
    </w:p>
    <w:p w:rsidR="00896FEA" w:rsidRDefault="008B2550" w:rsidP="00896FE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escribe una </w:t>
      </w:r>
      <w:r w:rsidR="0007111A">
        <w:rPr>
          <w:rFonts w:ascii="Arial" w:hAnsi="Arial" w:cs="Arial"/>
          <w:sz w:val="20"/>
          <w:szCs w:val="20"/>
        </w:rPr>
        <w:t xml:space="preserve">plana de un diario de vida ficticio de algún personaje característico de la primera mitad del siglo </w:t>
      </w:r>
      <w:r w:rsidR="006073E7">
        <w:rPr>
          <w:rFonts w:ascii="Arial" w:hAnsi="Arial" w:cs="Arial"/>
          <w:sz w:val="20"/>
          <w:szCs w:val="20"/>
        </w:rPr>
        <w:t xml:space="preserve">XX. Todos estos personajes son víctimas de una situación de injusticia. </w:t>
      </w:r>
      <w:r w:rsidR="0007111A">
        <w:rPr>
          <w:rFonts w:ascii="Arial" w:hAnsi="Arial" w:cs="Arial"/>
          <w:sz w:val="20"/>
          <w:szCs w:val="20"/>
        </w:rPr>
        <w:t xml:space="preserve">Los personajes pueden ser los siguientes y tú debes </w:t>
      </w:r>
      <w:r w:rsidR="006073E7">
        <w:rPr>
          <w:rFonts w:ascii="Arial" w:hAnsi="Arial" w:cs="Arial"/>
          <w:sz w:val="20"/>
          <w:szCs w:val="20"/>
        </w:rPr>
        <w:t xml:space="preserve">solo uno </w:t>
      </w:r>
      <w:r w:rsidR="0007111A">
        <w:rPr>
          <w:rFonts w:ascii="Arial" w:hAnsi="Arial" w:cs="Arial"/>
          <w:sz w:val="20"/>
          <w:szCs w:val="20"/>
        </w:rPr>
        <w:t>escoger uno:</w:t>
      </w:r>
    </w:p>
    <w:p w:rsidR="0007111A" w:rsidRDefault="0007111A" w:rsidP="0007111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Mujer que se dirige a una manifestación para la obtención del voto femenino</w:t>
      </w:r>
    </w:p>
    <w:p w:rsidR="0007111A" w:rsidRDefault="0007111A" w:rsidP="0007111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Soldado que está a punto de partir a la guerra y tomar posesión en las trincheras</w:t>
      </w:r>
    </w:p>
    <w:p w:rsidR="0007111A" w:rsidRDefault="0007111A" w:rsidP="0007111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Inversionista que perdió todo su dinero y propiedades en la crisis económica de 1929</w:t>
      </w:r>
    </w:p>
    <w:p w:rsidR="0007111A" w:rsidRDefault="0007111A" w:rsidP="0007111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Pintor que </w:t>
      </w:r>
      <w:r w:rsidR="00F847CA">
        <w:rPr>
          <w:rFonts w:ascii="Arial" w:hAnsi="Arial" w:cs="Arial"/>
          <w:sz w:val="20"/>
          <w:szCs w:val="20"/>
        </w:rPr>
        <w:t>quiere presentar sus cuadros vanguardistas en una exposición</w:t>
      </w:r>
      <w:r w:rsidR="006073E7">
        <w:rPr>
          <w:rFonts w:ascii="Arial" w:hAnsi="Arial" w:cs="Arial"/>
          <w:sz w:val="20"/>
          <w:szCs w:val="20"/>
        </w:rPr>
        <w:t xml:space="preserve"> y no se lo permiten.</w:t>
      </w:r>
      <w:bookmarkStart w:id="0" w:name="_GoBack"/>
      <w:bookmarkEnd w:id="0"/>
    </w:p>
    <w:p w:rsidR="00F847CA" w:rsidRPr="00F847CA" w:rsidRDefault="00F847CA" w:rsidP="00F847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todos los casos que se presentan, los protagonistas tienen un conflicto con el contexto social. Ese conflicto debe estar expresado en el diario de vida.</w:t>
      </w:r>
    </w:p>
    <w:p w:rsidR="008B2550" w:rsidRDefault="00F847CA" w:rsidP="00896FE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diario de vida debe contener los siguientes elementos</w:t>
      </w:r>
    </w:p>
    <w:p w:rsidR="00896FEA" w:rsidRDefault="00F847CA" w:rsidP="00896FE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Encabezado: ciudad y fecha</w:t>
      </w:r>
    </w:p>
    <w:p w:rsidR="009511D6" w:rsidRPr="00F847CA" w:rsidRDefault="009511D6" w:rsidP="00F847C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Cuerpo: es el texto</w:t>
      </w:r>
    </w:p>
    <w:p w:rsidR="009511D6" w:rsidRPr="009511D6" w:rsidRDefault="009511D6" w:rsidP="009511D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cuerpo debes considerar </w:t>
      </w:r>
      <w:r w:rsidR="00F847CA">
        <w:rPr>
          <w:rFonts w:ascii="Arial" w:hAnsi="Arial" w:cs="Arial"/>
          <w:sz w:val="20"/>
          <w:szCs w:val="20"/>
        </w:rPr>
        <w:t>tres</w:t>
      </w:r>
      <w:r>
        <w:rPr>
          <w:rFonts w:ascii="Arial" w:hAnsi="Arial" w:cs="Arial"/>
          <w:sz w:val="20"/>
          <w:szCs w:val="20"/>
        </w:rPr>
        <w:t xml:space="preserve"> párrafos. En el primero explicar </w:t>
      </w:r>
      <w:r w:rsidR="00F847CA">
        <w:rPr>
          <w:rFonts w:ascii="Arial" w:hAnsi="Arial" w:cs="Arial"/>
          <w:sz w:val="20"/>
          <w:szCs w:val="20"/>
        </w:rPr>
        <w:t>la situación que te causa problema. En el segundo expresar tus sentimientos en relación a esa situación. En la tercera ofrecer una posible solución a ese conflicto.</w:t>
      </w:r>
    </w:p>
    <w:p w:rsidR="0031776B" w:rsidRPr="009511D6" w:rsidRDefault="00896FEA" w:rsidP="00D700E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511D6">
        <w:rPr>
          <w:rFonts w:ascii="Arial" w:hAnsi="Arial" w:cs="Arial"/>
          <w:sz w:val="20"/>
          <w:szCs w:val="20"/>
        </w:rPr>
        <w:t>Plagio, copia o acto deshonesto se</w:t>
      </w:r>
      <w:r w:rsidR="009511D6">
        <w:rPr>
          <w:rFonts w:ascii="Arial" w:hAnsi="Arial" w:cs="Arial"/>
          <w:sz w:val="20"/>
          <w:szCs w:val="20"/>
        </w:rPr>
        <w:t>rá evaluado con nota mínima.</w:t>
      </w:r>
    </w:p>
    <w:p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1776B" w:rsidRDefault="0031776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511D6">
        <w:rPr>
          <w:rFonts w:ascii="Arial" w:hAnsi="Arial" w:cs="Arial"/>
          <w:sz w:val="20"/>
          <w:szCs w:val="20"/>
        </w:rPr>
        <w:t>jemplo</w:t>
      </w:r>
      <w:r>
        <w:rPr>
          <w:rFonts w:ascii="Arial" w:hAnsi="Arial" w:cs="Arial"/>
          <w:sz w:val="20"/>
          <w:szCs w:val="20"/>
        </w:rPr>
        <w:t>:</w:t>
      </w:r>
    </w:p>
    <w:p w:rsidR="0031776B" w:rsidRDefault="0031776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1776B" w:rsidRDefault="00F847CA" w:rsidP="0031776B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lastRenderedPageBreak/>
        <w:drawing>
          <wp:inline distT="0" distB="0" distL="0" distR="0">
            <wp:extent cx="5146393" cy="36480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(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31867" r="51943" b="12796"/>
                    <a:stretch/>
                  </pic:blipFill>
                  <pic:spPr bwMode="auto">
                    <a:xfrm>
                      <a:off x="0" y="0"/>
                      <a:ext cx="5154437" cy="365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776B" w:rsidRDefault="0031776B" w:rsidP="0031776B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31776B" w:rsidRDefault="0031776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847CA" w:rsidRDefault="00F847CA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847CA" w:rsidRDefault="00F847CA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1776B" w:rsidRPr="0031776B" w:rsidRDefault="0031776B" w:rsidP="0031776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776B">
        <w:rPr>
          <w:rFonts w:ascii="Arial" w:hAnsi="Arial" w:cs="Arial"/>
          <w:b/>
          <w:sz w:val="20"/>
          <w:szCs w:val="20"/>
        </w:rPr>
        <w:t>PAUTA</w:t>
      </w:r>
    </w:p>
    <w:p w:rsidR="0026513F" w:rsidRDefault="0026513F" w:rsidP="0026513F">
      <w:pPr>
        <w:spacing w:line="240" w:lineRule="atLea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993"/>
        <w:gridCol w:w="1818"/>
        <w:gridCol w:w="2484"/>
        <w:gridCol w:w="2345"/>
        <w:gridCol w:w="1790"/>
      </w:tblGrid>
      <w:tr w:rsidR="005C1862" w:rsidRPr="00923E44" w:rsidTr="00896FEA">
        <w:tc>
          <w:tcPr>
            <w:tcW w:w="1993" w:type="dxa"/>
          </w:tcPr>
          <w:p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Indicador</w:t>
            </w:r>
          </w:p>
        </w:tc>
        <w:tc>
          <w:tcPr>
            <w:tcW w:w="1818" w:type="dxa"/>
          </w:tcPr>
          <w:p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0 puntos</w:t>
            </w:r>
          </w:p>
        </w:tc>
        <w:tc>
          <w:tcPr>
            <w:tcW w:w="2484" w:type="dxa"/>
          </w:tcPr>
          <w:p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3 puntos</w:t>
            </w:r>
          </w:p>
        </w:tc>
        <w:tc>
          <w:tcPr>
            <w:tcW w:w="2345" w:type="dxa"/>
          </w:tcPr>
          <w:p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5 puntos</w:t>
            </w:r>
          </w:p>
        </w:tc>
        <w:tc>
          <w:tcPr>
            <w:tcW w:w="1790" w:type="dxa"/>
          </w:tcPr>
          <w:p w:rsidR="005C1862" w:rsidRPr="00923E44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Puntaje obtenido</w:t>
            </w:r>
          </w:p>
        </w:tc>
      </w:tr>
      <w:tr w:rsidR="00AF2BF5" w:rsidRPr="00923E44" w:rsidTr="00896FEA">
        <w:tc>
          <w:tcPr>
            <w:tcW w:w="1993" w:type="dxa"/>
          </w:tcPr>
          <w:p w:rsidR="00AF2BF5" w:rsidRPr="00923E44" w:rsidRDefault="00F847CA" w:rsidP="00F847C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Elementos básicos del diario de vida, como el encabezado y el cuerpo</w:t>
            </w:r>
          </w:p>
        </w:tc>
        <w:tc>
          <w:tcPr>
            <w:tcW w:w="1818" w:type="dxa"/>
          </w:tcPr>
          <w:p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923E44">
              <w:rPr>
                <w:rFonts w:asciiTheme="minorHAnsi" w:hAnsiTheme="minorHAnsi" w:cstheme="minorHAnsi"/>
              </w:rPr>
              <w:t>No presenta</w:t>
            </w:r>
          </w:p>
        </w:tc>
        <w:tc>
          <w:tcPr>
            <w:tcW w:w="2484" w:type="dxa"/>
          </w:tcPr>
          <w:p w:rsidR="00AF2BF5" w:rsidRPr="00923E44" w:rsidRDefault="009511D6" w:rsidP="00F847C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solo una de</w:t>
            </w:r>
            <w:r w:rsidR="00650FA6">
              <w:rPr>
                <w:rFonts w:asciiTheme="minorHAnsi" w:hAnsiTheme="minorHAnsi" w:cstheme="minorHAnsi"/>
              </w:rPr>
              <w:t xml:space="preserve"> las dos secciones, encabezado o</w:t>
            </w:r>
            <w:r w:rsidR="00F847CA">
              <w:rPr>
                <w:rFonts w:asciiTheme="minorHAnsi" w:hAnsiTheme="minorHAnsi" w:cstheme="minorHAnsi"/>
              </w:rPr>
              <w:t>cuerpo</w:t>
            </w:r>
          </w:p>
        </w:tc>
        <w:tc>
          <w:tcPr>
            <w:tcW w:w="2345" w:type="dxa"/>
          </w:tcPr>
          <w:p w:rsidR="00AF2BF5" w:rsidRPr="00923E44" w:rsidRDefault="00650FA6" w:rsidP="00F847C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 las dos secciones elementales en una carta, encabezado y </w:t>
            </w:r>
            <w:r w:rsidR="00F847CA">
              <w:rPr>
                <w:rFonts w:asciiTheme="minorHAnsi" w:hAnsiTheme="minorHAnsi" w:cstheme="minorHAnsi"/>
              </w:rPr>
              <w:t>cuerpo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90" w:type="dxa"/>
          </w:tcPr>
          <w:p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BF5" w:rsidRPr="00923E44" w:rsidTr="00896FEA">
        <w:tc>
          <w:tcPr>
            <w:tcW w:w="1993" w:type="dxa"/>
          </w:tcPr>
          <w:p w:rsidR="00AF2BF5" w:rsidRPr="00923E44" w:rsidRDefault="009511D6" w:rsidP="00F847C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</w:t>
            </w:r>
            <w:r w:rsidR="00F847CA">
              <w:rPr>
                <w:rFonts w:asciiTheme="minorHAnsi" w:hAnsiTheme="minorHAnsi" w:cstheme="minorHAnsi"/>
                <w:b/>
              </w:rPr>
              <w:t>erpo. Párrafo 1.Situación que</w:t>
            </w:r>
            <w:r w:rsidR="00F847CA" w:rsidRPr="00F847CA">
              <w:rPr>
                <w:rFonts w:asciiTheme="minorHAnsi" w:hAnsiTheme="minorHAnsi" w:cstheme="minorHAnsi"/>
                <w:b/>
              </w:rPr>
              <w:t xml:space="preserve"> causa problema. </w:t>
            </w:r>
          </w:p>
        </w:tc>
        <w:tc>
          <w:tcPr>
            <w:tcW w:w="1818" w:type="dxa"/>
          </w:tcPr>
          <w:p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923E44">
              <w:rPr>
                <w:rFonts w:asciiTheme="minorHAnsi" w:hAnsiTheme="minorHAnsi" w:cstheme="minorHAnsi"/>
              </w:rPr>
              <w:t>No presenta</w:t>
            </w:r>
          </w:p>
        </w:tc>
        <w:tc>
          <w:tcPr>
            <w:tcW w:w="2484" w:type="dxa"/>
          </w:tcPr>
          <w:p w:rsidR="00896FEA" w:rsidRPr="00923E44" w:rsidRDefault="00F847CA" w:rsidP="00F847C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la situación que le causa el problema</w:t>
            </w:r>
            <w:r w:rsidR="00650FA6">
              <w:rPr>
                <w:rFonts w:asciiTheme="minorHAnsi" w:hAnsiTheme="minorHAnsi" w:cstheme="minorHAnsi"/>
              </w:rPr>
              <w:t xml:space="preserve">, pero </w:t>
            </w:r>
            <w:r>
              <w:rPr>
                <w:rFonts w:asciiTheme="minorHAnsi" w:hAnsiTheme="minorHAnsi" w:cstheme="minorHAnsi"/>
              </w:rPr>
              <w:t>no entrega antecedentes históricos de los expuestos en las guías.</w:t>
            </w:r>
          </w:p>
        </w:tc>
        <w:tc>
          <w:tcPr>
            <w:tcW w:w="2345" w:type="dxa"/>
          </w:tcPr>
          <w:p w:rsidR="00AF2BF5" w:rsidRPr="00923E44" w:rsidRDefault="00F847CA" w:rsidP="00F847C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la situación que le causa el problema, con antecedentes históricos.</w:t>
            </w:r>
          </w:p>
        </w:tc>
        <w:tc>
          <w:tcPr>
            <w:tcW w:w="1790" w:type="dxa"/>
          </w:tcPr>
          <w:p w:rsidR="00AF2BF5" w:rsidRPr="00923E44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FA6" w:rsidRPr="00923E44" w:rsidTr="00896FEA">
        <w:tc>
          <w:tcPr>
            <w:tcW w:w="1993" w:type="dxa"/>
          </w:tcPr>
          <w:p w:rsidR="00650FA6" w:rsidRPr="00923E44" w:rsidRDefault="00650FA6" w:rsidP="00F847C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Cuerpo. Párrafo 2</w:t>
            </w:r>
            <w:r w:rsidRPr="009511D6">
              <w:rPr>
                <w:rFonts w:asciiTheme="minorHAnsi" w:hAnsiTheme="minorHAnsi" w:cstheme="minorHAnsi"/>
                <w:b/>
              </w:rPr>
              <w:t xml:space="preserve">. </w:t>
            </w:r>
            <w:r w:rsidR="00F847CA">
              <w:rPr>
                <w:rFonts w:asciiTheme="minorHAnsi" w:hAnsiTheme="minorHAnsi" w:cstheme="minorHAnsi"/>
                <w:b/>
              </w:rPr>
              <w:t>S</w:t>
            </w:r>
            <w:r w:rsidR="00F847CA" w:rsidRPr="00F847CA">
              <w:rPr>
                <w:rFonts w:asciiTheme="minorHAnsi" w:hAnsiTheme="minorHAnsi" w:cstheme="minorHAnsi"/>
                <w:b/>
              </w:rPr>
              <w:t>entimientos en relación a esa situación</w:t>
            </w:r>
            <w:r w:rsidR="00F847C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1818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923E44">
              <w:rPr>
                <w:rFonts w:asciiTheme="minorHAnsi" w:hAnsiTheme="minorHAnsi" w:cstheme="minorHAnsi"/>
              </w:rPr>
              <w:t>No presenta</w:t>
            </w:r>
          </w:p>
        </w:tc>
        <w:tc>
          <w:tcPr>
            <w:tcW w:w="2484" w:type="dxa"/>
          </w:tcPr>
          <w:p w:rsidR="00650FA6" w:rsidRPr="00923E44" w:rsidRDefault="006073E7" w:rsidP="006073E7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los sentimientos que siente con la situación, pero no desarrolla con claridad cómo expresa esas emociones.</w:t>
            </w:r>
          </w:p>
        </w:tc>
        <w:tc>
          <w:tcPr>
            <w:tcW w:w="2345" w:type="dxa"/>
          </w:tcPr>
          <w:p w:rsidR="00650FA6" w:rsidRPr="00923E44" w:rsidRDefault="006073E7" w:rsidP="006073E7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los sentimientos que siente con la situación, desarrollando claramente cómo es la forma en que se expresan esos sentimientos</w:t>
            </w:r>
          </w:p>
        </w:tc>
        <w:tc>
          <w:tcPr>
            <w:tcW w:w="1790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FA6" w:rsidRPr="00923E44" w:rsidTr="00896FEA">
        <w:tc>
          <w:tcPr>
            <w:tcW w:w="1993" w:type="dxa"/>
          </w:tcPr>
          <w:p w:rsidR="00650FA6" w:rsidRPr="00923E44" w:rsidRDefault="00650FA6" w:rsidP="00F847C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Cuerpo. Párrafo 3.</w:t>
            </w:r>
            <w:r w:rsidR="00F847CA">
              <w:rPr>
                <w:rFonts w:asciiTheme="minorHAnsi" w:hAnsiTheme="minorHAnsi" w:cstheme="minorHAnsi"/>
                <w:b/>
              </w:rPr>
              <w:t xml:space="preserve"> P</w:t>
            </w:r>
            <w:r w:rsidR="00F847CA" w:rsidRPr="00F847CA">
              <w:rPr>
                <w:rFonts w:asciiTheme="minorHAnsi" w:hAnsiTheme="minorHAnsi" w:cstheme="minorHAnsi"/>
                <w:b/>
              </w:rPr>
              <w:t>osible solución a ese conflicto</w:t>
            </w:r>
            <w:r w:rsidR="00F847C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18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923E44">
              <w:rPr>
                <w:rFonts w:asciiTheme="minorHAnsi" w:hAnsiTheme="minorHAnsi" w:cstheme="minorHAnsi"/>
              </w:rPr>
              <w:t>No presenta</w:t>
            </w:r>
          </w:p>
        </w:tc>
        <w:tc>
          <w:tcPr>
            <w:tcW w:w="2484" w:type="dxa"/>
          </w:tcPr>
          <w:p w:rsidR="00650FA6" w:rsidRPr="00923E44" w:rsidRDefault="006073E7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una posible solución, pero no desarrolla cómo llevarla a cabo.</w:t>
            </w:r>
          </w:p>
        </w:tc>
        <w:tc>
          <w:tcPr>
            <w:tcW w:w="2345" w:type="dxa"/>
          </w:tcPr>
          <w:p w:rsidR="00650FA6" w:rsidRPr="00923E44" w:rsidRDefault="006073E7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 una posible solución y desarrolla cómo llevarla a cabo.</w:t>
            </w:r>
          </w:p>
        </w:tc>
        <w:tc>
          <w:tcPr>
            <w:tcW w:w="1790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FA6" w:rsidRPr="00923E44" w:rsidTr="00896FEA">
        <w:tc>
          <w:tcPr>
            <w:tcW w:w="1993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Ortografía</w:t>
            </w:r>
          </w:p>
        </w:tc>
        <w:tc>
          <w:tcPr>
            <w:tcW w:w="1818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trabajo presenta faltas de ortografía, redacción y puntuación</w:t>
            </w:r>
          </w:p>
        </w:tc>
        <w:tc>
          <w:tcPr>
            <w:tcW w:w="2484" w:type="dxa"/>
          </w:tcPr>
          <w:p w:rsidR="00650FA6" w:rsidRPr="00923E44" w:rsidRDefault="0058438A" w:rsidP="0058438A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 trabajo presenta </w:t>
            </w:r>
            <w:r w:rsidR="00650FA6">
              <w:rPr>
                <w:rFonts w:asciiTheme="minorHAnsi" w:hAnsiTheme="minorHAnsi" w:cstheme="minorHAnsi"/>
              </w:rPr>
              <w:t xml:space="preserve"> faltas de ortografía, redacción o puntuación.</w:t>
            </w:r>
          </w:p>
        </w:tc>
        <w:tc>
          <w:tcPr>
            <w:tcW w:w="2345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trabajo no presenta faltas de ortografía</w:t>
            </w:r>
          </w:p>
        </w:tc>
        <w:tc>
          <w:tcPr>
            <w:tcW w:w="1790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0FA6" w:rsidRPr="00923E44" w:rsidTr="00896FEA">
        <w:tc>
          <w:tcPr>
            <w:tcW w:w="8640" w:type="dxa"/>
            <w:gridSpan w:val="4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90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0FA6" w:rsidRPr="00923E44" w:rsidTr="00896FEA">
        <w:tc>
          <w:tcPr>
            <w:tcW w:w="8640" w:type="dxa"/>
            <w:gridSpan w:val="4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23E44">
              <w:rPr>
                <w:rFonts w:asciiTheme="minorHAnsi" w:hAnsiTheme="minorHAnsi" w:cstheme="minorHAnsi"/>
                <w:b/>
              </w:rPr>
              <w:t>NOTA</w:t>
            </w:r>
          </w:p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</w:tcPr>
          <w:p w:rsidR="00650FA6" w:rsidRPr="00923E44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F7991" w:rsidRPr="00923E44" w:rsidRDefault="003F7991" w:rsidP="00923E4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3F7991" w:rsidRPr="00923E44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F3"/>
    <w:multiLevelType w:val="hybridMultilevel"/>
    <w:tmpl w:val="EE22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58B"/>
    <w:multiLevelType w:val="hybridMultilevel"/>
    <w:tmpl w:val="F1886F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6067D"/>
    <w:multiLevelType w:val="hybridMultilevel"/>
    <w:tmpl w:val="2E6C5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71E5"/>
    <w:multiLevelType w:val="hybridMultilevel"/>
    <w:tmpl w:val="73FE46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53BB1"/>
    <w:multiLevelType w:val="hybridMultilevel"/>
    <w:tmpl w:val="2D7AF8E0"/>
    <w:lvl w:ilvl="0" w:tplc="1004CB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4840"/>
    <w:multiLevelType w:val="hybridMultilevel"/>
    <w:tmpl w:val="20F0DA96"/>
    <w:lvl w:ilvl="0" w:tplc="5A64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6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4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63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A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7474E"/>
    <w:multiLevelType w:val="hybridMultilevel"/>
    <w:tmpl w:val="6E98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BFF"/>
    <w:multiLevelType w:val="hybridMultilevel"/>
    <w:tmpl w:val="FF1EC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32B2"/>
    <w:multiLevelType w:val="hybridMultilevel"/>
    <w:tmpl w:val="234EF3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706FC"/>
    <w:multiLevelType w:val="hybridMultilevel"/>
    <w:tmpl w:val="3996A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656D78"/>
    <w:multiLevelType w:val="hybridMultilevel"/>
    <w:tmpl w:val="E04098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8311F"/>
    <w:multiLevelType w:val="hybridMultilevel"/>
    <w:tmpl w:val="77E4D60E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E251775"/>
    <w:multiLevelType w:val="hybridMultilevel"/>
    <w:tmpl w:val="4A889FC2"/>
    <w:lvl w:ilvl="0" w:tplc="B46C144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176DC"/>
    <w:multiLevelType w:val="hybridMultilevel"/>
    <w:tmpl w:val="169E0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B68"/>
    <w:multiLevelType w:val="hybridMultilevel"/>
    <w:tmpl w:val="81284B62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614C5ABD"/>
    <w:multiLevelType w:val="hybridMultilevel"/>
    <w:tmpl w:val="9030F90A"/>
    <w:lvl w:ilvl="0" w:tplc="36F6C7F4"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Verdan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6A80845"/>
    <w:multiLevelType w:val="hybridMultilevel"/>
    <w:tmpl w:val="7B86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76B76"/>
    <w:multiLevelType w:val="hybridMultilevel"/>
    <w:tmpl w:val="0F0ED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2BC1"/>
    <w:multiLevelType w:val="hybridMultilevel"/>
    <w:tmpl w:val="86D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11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936B2"/>
    <w:rsid w:val="00022984"/>
    <w:rsid w:val="0002741F"/>
    <w:rsid w:val="00036F54"/>
    <w:rsid w:val="00050184"/>
    <w:rsid w:val="00060092"/>
    <w:rsid w:val="0007111A"/>
    <w:rsid w:val="00072937"/>
    <w:rsid w:val="00080330"/>
    <w:rsid w:val="00081415"/>
    <w:rsid w:val="00087126"/>
    <w:rsid w:val="000909BA"/>
    <w:rsid w:val="000910FB"/>
    <w:rsid w:val="000A695C"/>
    <w:rsid w:val="000B0021"/>
    <w:rsid w:val="000B3546"/>
    <w:rsid w:val="000C43DB"/>
    <w:rsid w:val="000D325A"/>
    <w:rsid w:val="000D356F"/>
    <w:rsid w:val="000D3CC7"/>
    <w:rsid w:val="000D543E"/>
    <w:rsid w:val="000E5607"/>
    <w:rsid w:val="00106627"/>
    <w:rsid w:val="00124D0E"/>
    <w:rsid w:val="00151A35"/>
    <w:rsid w:val="00154A19"/>
    <w:rsid w:val="001728D9"/>
    <w:rsid w:val="0017754D"/>
    <w:rsid w:val="00192D7C"/>
    <w:rsid w:val="001A1C1A"/>
    <w:rsid w:val="001A7282"/>
    <w:rsid w:val="001B50A3"/>
    <w:rsid w:val="001C0D0A"/>
    <w:rsid w:val="001E0BBF"/>
    <w:rsid w:val="001E25E9"/>
    <w:rsid w:val="001E3351"/>
    <w:rsid w:val="001E7F96"/>
    <w:rsid w:val="001F30C5"/>
    <w:rsid w:val="001F6EE2"/>
    <w:rsid w:val="002159AC"/>
    <w:rsid w:val="0026513F"/>
    <w:rsid w:val="00287830"/>
    <w:rsid w:val="0029715C"/>
    <w:rsid w:val="002F317D"/>
    <w:rsid w:val="002F4026"/>
    <w:rsid w:val="003068E9"/>
    <w:rsid w:val="003103EA"/>
    <w:rsid w:val="003109F4"/>
    <w:rsid w:val="0031776B"/>
    <w:rsid w:val="003373FE"/>
    <w:rsid w:val="003450F4"/>
    <w:rsid w:val="00356159"/>
    <w:rsid w:val="0038131B"/>
    <w:rsid w:val="0039234F"/>
    <w:rsid w:val="00395923"/>
    <w:rsid w:val="003B5F6F"/>
    <w:rsid w:val="003C2147"/>
    <w:rsid w:val="003E196C"/>
    <w:rsid w:val="003F7991"/>
    <w:rsid w:val="00423E55"/>
    <w:rsid w:val="00441AE3"/>
    <w:rsid w:val="00470786"/>
    <w:rsid w:val="00472119"/>
    <w:rsid w:val="00477483"/>
    <w:rsid w:val="004936B2"/>
    <w:rsid w:val="004C2B5F"/>
    <w:rsid w:val="004D02BD"/>
    <w:rsid w:val="004F714F"/>
    <w:rsid w:val="005016BC"/>
    <w:rsid w:val="005024C4"/>
    <w:rsid w:val="005331EF"/>
    <w:rsid w:val="00542AB7"/>
    <w:rsid w:val="00543AC5"/>
    <w:rsid w:val="0055286E"/>
    <w:rsid w:val="005572D0"/>
    <w:rsid w:val="00580F4F"/>
    <w:rsid w:val="0058438A"/>
    <w:rsid w:val="005A3E8B"/>
    <w:rsid w:val="005A73AA"/>
    <w:rsid w:val="005A78D9"/>
    <w:rsid w:val="005C0BC8"/>
    <w:rsid w:val="005C1862"/>
    <w:rsid w:val="005C44F0"/>
    <w:rsid w:val="005C5801"/>
    <w:rsid w:val="005F2A35"/>
    <w:rsid w:val="00600443"/>
    <w:rsid w:val="006069C0"/>
    <w:rsid w:val="006073E7"/>
    <w:rsid w:val="00626A17"/>
    <w:rsid w:val="00650AB6"/>
    <w:rsid w:val="00650FA6"/>
    <w:rsid w:val="00683150"/>
    <w:rsid w:val="006A4F42"/>
    <w:rsid w:val="006B1A1F"/>
    <w:rsid w:val="006C2935"/>
    <w:rsid w:val="007044BB"/>
    <w:rsid w:val="007061B1"/>
    <w:rsid w:val="007173F6"/>
    <w:rsid w:val="00770AD9"/>
    <w:rsid w:val="00775B92"/>
    <w:rsid w:val="00784249"/>
    <w:rsid w:val="007B4A7C"/>
    <w:rsid w:val="007C1F50"/>
    <w:rsid w:val="007D353A"/>
    <w:rsid w:val="007D7E15"/>
    <w:rsid w:val="0080310B"/>
    <w:rsid w:val="00823F0E"/>
    <w:rsid w:val="00842C94"/>
    <w:rsid w:val="00852AAA"/>
    <w:rsid w:val="00896FEA"/>
    <w:rsid w:val="008A4AEF"/>
    <w:rsid w:val="008A6533"/>
    <w:rsid w:val="008A6C48"/>
    <w:rsid w:val="008B2550"/>
    <w:rsid w:val="008B2BE6"/>
    <w:rsid w:val="008B688C"/>
    <w:rsid w:val="008D2106"/>
    <w:rsid w:val="008E5DEC"/>
    <w:rsid w:val="008E7AFB"/>
    <w:rsid w:val="0091248E"/>
    <w:rsid w:val="00914038"/>
    <w:rsid w:val="00923E44"/>
    <w:rsid w:val="009271D3"/>
    <w:rsid w:val="009511D6"/>
    <w:rsid w:val="00954BCF"/>
    <w:rsid w:val="009670FF"/>
    <w:rsid w:val="00976DB4"/>
    <w:rsid w:val="009A4F64"/>
    <w:rsid w:val="009B11DD"/>
    <w:rsid w:val="009C202C"/>
    <w:rsid w:val="009C5CD4"/>
    <w:rsid w:val="00A14C81"/>
    <w:rsid w:val="00A21A7A"/>
    <w:rsid w:val="00A27D4D"/>
    <w:rsid w:val="00A503DA"/>
    <w:rsid w:val="00A84780"/>
    <w:rsid w:val="00AB0BB7"/>
    <w:rsid w:val="00AB106E"/>
    <w:rsid w:val="00AC6482"/>
    <w:rsid w:val="00AE0CD4"/>
    <w:rsid w:val="00AF2BF5"/>
    <w:rsid w:val="00AF6A79"/>
    <w:rsid w:val="00B2188F"/>
    <w:rsid w:val="00B31ACC"/>
    <w:rsid w:val="00B32C02"/>
    <w:rsid w:val="00B37783"/>
    <w:rsid w:val="00B5533A"/>
    <w:rsid w:val="00B55E30"/>
    <w:rsid w:val="00B678BF"/>
    <w:rsid w:val="00B77F94"/>
    <w:rsid w:val="00B846A6"/>
    <w:rsid w:val="00BA4B99"/>
    <w:rsid w:val="00BB5596"/>
    <w:rsid w:val="00BD5BED"/>
    <w:rsid w:val="00BE2193"/>
    <w:rsid w:val="00BE2F52"/>
    <w:rsid w:val="00C034CE"/>
    <w:rsid w:val="00C2637D"/>
    <w:rsid w:val="00C43354"/>
    <w:rsid w:val="00C45728"/>
    <w:rsid w:val="00C64D8D"/>
    <w:rsid w:val="00C66FC7"/>
    <w:rsid w:val="00CA425B"/>
    <w:rsid w:val="00CB29FC"/>
    <w:rsid w:val="00CC786A"/>
    <w:rsid w:val="00CE0820"/>
    <w:rsid w:val="00CF0431"/>
    <w:rsid w:val="00D0043F"/>
    <w:rsid w:val="00D06D12"/>
    <w:rsid w:val="00D06D89"/>
    <w:rsid w:val="00D110E2"/>
    <w:rsid w:val="00D25E86"/>
    <w:rsid w:val="00D31AEB"/>
    <w:rsid w:val="00D54211"/>
    <w:rsid w:val="00D57611"/>
    <w:rsid w:val="00D641A8"/>
    <w:rsid w:val="00D71231"/>
    <w:rsid w:val="00D833C3"/>
    <w:rsid w:val="00D90D82"/>
    <w:rsid w:val="00D92079"/>
    <w:rsid w:val="00D96C9B"/>
    <w:rsid w:val="00DA3626"/>
    <w:rsid w:val="00DA7013"/>
    <w:rsid w:val="00DB4361"/>
    <w:rsid w:val="00DC00A5"/>
    <w:rsid w:val="00DC1635"/>
    <w:rsid w:val="00DC7644"/>
    <w:rsid w:val="00DE06DB"/>
    <w:rsid w:val="00DE36CB"/>
    <w:rsid w:val="00DE7677"/>
    <w:rsid w:val="00DF3125"/>
    <w:rsid w:val="00E05735"/>
    <w:rsid w:val="00E124AA"/>
    <w:rsid w:val="00E23C19"/>
    <w:rsid w:val="00E53A9A"/>
    <w:rsid w:val="00E55C44"/>
    <w:rsid w:val="00E72992"/>
    <w:rsid w:val="00E73084"/>
    <w:rsid w:val="00EA44E4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847CA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8B2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LUIS</cp:lastModifiedBy>
  <cp:revision>2</cp:revision>
  <dcterms:created xsi:type="dcterms:W3CDTF">2020-03-29T21:32:00Z</dcterms:created>
  <dcterms:modified xsi:type="dcterms:W3CDTF">2020-03-29T21:32:00Z</dcterms:modified>
</cp:coreProperties>
</file>